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11" w:rsidRPr="00775A2B" w:rsidRDefault="00775A2B" w:rsidP="00775A2B">
      <w:pPr>
        <w:jc w:val="center"/>
        <w:rPr>
          <w:rFonts w:ascii="Times New Roman" w:hAnsi="Times New Roman"/>
          <w:b/>
          <w:sz w:val="28"/>
          <w:szCs w:val="28"/>
        </w:rPr>
      </w:pPr>
      <w:proofErr w:type="spellStart"/>
      <w:r w:rsidRPr="00775A2B">
        <w:rPr>
          <w:rFonts w:ascii="Times New Roman" w:hAnsi="Times New Roman"/>
          <w:b/>
          <w:sz w:val="28"/>
          <w:szCs w:val="28"/>
        </w:rPr>
        <w:t>Fisa</w:t>
      </w:r>
      <w:proofErr w:type="spellEnd"/>
      <w:r w:rsidRPr="00775A2B">
        <w:rPr>
          <w:rFonts w:ascii="Times New Roman" w:hAnsi="Times New Roman"/>
          <w:b/>
          <w:sz w:val="28"/>
          <w:szCs w:val="28"/>
        </w:rPr>
        <w:t xml:space="preserve"> </w:t>
      </w:r>
      <w:proofErr w:type="spellStart"/>
      <w:r w:rsidRPr="00775A2B">
        <w:rPr>
          <w:rFonts w:ascii="Times New Roman" w:hAnsi="Times New Roman"/>
          <w:b/>
          <w:sz w:val="28"/>
          <w:szCs w:val="28"/>
        </w:rPr>
        <w:t>verificare</w:t>
      </w:r>
      <w:proofErr w:type="spellEnd"/>
      <w:r w:rsidRPr="00775A2B">
        <w:rPr>
          <w:rFonts w:ascii="Times New Roman" w:hAnsi="Times New Roman"/>
          <w:b/>
          <w:sz w:val="28"/>
          <w:szCs w:val="28"/>
        </w:rPr>
        <w:t xml:space="preserve"> </w:t>
      </w:r>
      <w:proofErr w:type="spellStart"/>
      <w:r w:rsidRPr="00775A2B">
        <w:rPr>
          <w:rFonts w:ascii="Times New Roman" w:hAnsi="Times New Roman"/>
          <w:b/>
          <w:sz w:val="28"/>
          <w:szCs w:val="28"/>
        </w:rPr>
        <w:t>criterii</w:t>
      </w:r>
      <w:proofErr w:type="spellEnd"/>
    </w:p>
    <w:p w:rsidR="00C80D5E" w:rsidRDefault="00775A2B" w:rsidP="00C80D5E">
      <w:pPr>
        <w:rPr>
          <w:rFonts w:ascii="Times New Roman" w:hAnsi="Times New Roman"/>
        </w:rPr>
      </w:pPr>
      <w:proofErr w:type="spellStart"/>
      <w:r w:rsidRPr="00775A2B">
        <w:rPr>
          <w:rFonts w:ascii="Times New Roman" w:hAnsi="Times New Roman"/>
          <w:sz w:val="24"/>
          <w:szCs w:val="24"/>
        </w:rPr>
        <w:t>Cei</w:t>
      </w:r>
      <w:proofErr w:type="spellEnd"/>
      <w:r w:rsidRPr="00775A2B">
        <w:rPr>
          <w:rFonts w:ascii="Times New Roman" w:hAnsi="Times New Roman"/>
          <w:sz w:val="24"/>
          <w:szCs w:val="24"/>
        </w:rPr>
        <w:t xml:space="preserve"> 3 </w:t>
      </w:r>
      <w:proofErr w:type="spellStart"/>
      <w:r w:rsidRPr="00775A2B">
        <w:rPr>
          <w:rFonts w:ascii="Times New Roman" w:hAnsi="Times New Roman"/>
          <w:sz w:val="24"/>
          <w:szCs w:val="24"/>
        </w:rPr>
        <w:t>indicatori</w:t>
      </w:r>
      <w:proofErr w:type="spellEnd"/>
      <w:r w:rsidRPr="00775A2B">
        <w:rPr>
          <w:rFonts w:ascii="Times New Roman" w:hAnsi="Times New Roman"/>
          <w:sz w:val="24"/>
          <w:szCs w:val="24"/>
        </w:rPr>
        <w:t xml:space="preserve"> </w:t>
      </w:r>
      <w:proofErr w:type="spellStart"/>
      <w:r w:rsidRPr="00775A2B">
        <w:rPr>
          <w:rFonts w:ascii="Times New Roman" w:hAnsi="Times New Roman"/>
          <w:sz w:val="24"/>
          <w:szCs w:val="24"/>
        </w:rPr>
        <w:t>determinati</w:t>
      </w:r>
      <w:proofErr w:type="spellEnd"/>
      <w:r w:rsidRPr="00775A2B">
        <w:rPr>
          <w:rFonts w:ascii="Times New Roman" w:hAnsi="Times New Roman"/>
          <w:sz w:val="24"/>
          <w:szCs w:val="24"/>
        </w:rPr>
        <w:t xml:space="preserve"> </w:t>
      </w:r>
      <w:proofErr w:type="spellStart"/>
      <w:r w:rsidRPr="00775A2B">
        <w:rPr>
          <w:rFonts w:ascii="Times New Roman" w:hAnsi="Times New Roman"/>
          <w:sz w:val="24"/>
          <w:szCs w:val="24"/>
        </w:rPr>
        <w:t>pe</w:t>
      </w:r>
      <w:proofErr w:type="spellEnd"/>
      <w:r w:rsidRPr="00775A2B">
        <w:rPr>
          <w:rFonts w:ascii="Times New Roman" w:hAnsi="Times New Roman"/>
          <w:sz w:val="24"/>
          <w:szCs w:val="24"/>
        </w:rPr>
        <w:t xml:space="preserve"> </w:t>
      </w:r>
      <w:proofErr w:type="spellStart"/>
      <w:r w:rsidRPr="00775A2B">
        <w:rPr>
          <w:rFonts w:ascii="Times New Roman" w:hAnsi="Times New Roman"/>
          <w:sz w:val="24"/>
          <w:szCs w:val="24"/>
        </w:rPr>
        <w:t>baza</w:t>
      </w:r>
      <w:proofErr w:type="spellEnd"/>
      <w:r w:rsidRPr="00775A2B">
        <w:rPr>
          <w:rFonts w:ascii="Times New Roman" w:hAnsi="Times New Roman"/>
          <w:sz w:val="24"/>
          <w:szCs w:val="24"/>
        </w:rPr>
        <w:t xml:space="preserve"> </w:t>
      </w:r>
      <w:proofErr w:type="spellStart"/>
      <w:r w:rsidRPr="00775A2B">
        <w:rPr>
          <w:rFonts w:ascii="Times New Roman" w:hAnsi="Times New Roman"/>
          <w:sz w:val="24"/>
          <w:szCs w:val="24"/>
        </w:rPr>
        <w:t>rezultatelor</w:t>
      </w:r>
      <w:proofErr w:type="spellEnd"/>
      <w:r w:rsidRPr="00775A2B">
        <w:rPr>
          <w:rFonts w:ascii="Times New Roman" w:hAnsi="Times New Roman"/>
          <w:sz w:val="24"/>
          <w:szCs w:val="24"/>
        </w:rPr>
        <w:t xml:space="preserve"> </w:t>
      </w:r>
      <w:proofErr w:type="spellStart"/>
      <w:r w:rsidRPr="00775A2B">
        <w:rPr>
          <w:rFonts w:ascii="Times New Roman" w:hAnsi="Times New Roman"/>
          <w:sz w:val="24"/>
          <w:szCs w:val="24"/>
        </w:rPr>
        <w:t>obtinute</w:t>
      </w:r>
      <w:proofErr w:type="spellEnd"/>
      <w:r w:rsidRPr="00775A2B">
        <w:rPr>
          <w:rFonts w:ascii="Times New Roman" w:hAnsi="Times New Roman"/>
          <w:sz w:val="24"/>
          <w:szCs w:val="24"/>
        </w:rPr>
        <w:t xml:space="preserve"> in </w:t>
      </w:r>
      <w:proofErr w:type="spellStart"/>
      <w:r w:rsidRPr="00775A2B">
        <w:rPr>
          <w:rFonts w:ascii="Times New Roman" w:hAnsi="Times New Roman"/>
          <w:sz w:val="24"/>
          <w:szCs w:val="24"/>
        </w:rPr>
        <w:t>ultimii</w:t>
      </w:r>
      <w:proofErr w:type="spellEnd"/>
      <w:r w:rsidRPr="00775A2B">
        <w:rPr>
          <w:rFonts w:ascii="Times New Roman" w:hAnsi="Times New Roman"/>
          <w:sz w:val="24"/>
          <w:szCs w:val="24"/>
        </w:rPr>
        <w:t xml:space="preserve"> 5 </w:t>
      </w:r>
      <w:proofErr w:type="spellStart"/>
      <w:r w:rsidRPr="00775A2B">
        <w:rPr>
          <w:rFonts w:ascii="Times New Roman" w:hAnsi="Times New Roman"/>
          <w:sz w:val="24"/>
          <w:szCs w:val="24"/>
        </w:rPr>
        <w:t>ani</w:t>
      </w:r>
      <w:proofErr w:type="spellEnd"/>
      <w:r w:rsidRPr="00775A2B">
        <w:rPr>
          <w:rFonts w:ascii="Times New Roman" w:hAnsi="Times New Roman"/>
          <w:sz w:val="24"/>
          <w:szCs w:val="24"/>
        </w:rPr>
        <w:t xml:space="preserve"> </w:t>
      </w:r>
      <w:proofErr w:type="spellStart"/>
      <w:r w:rsidRPr="00775A2B">
        <w:rPr>
          <w:rFonts w:ascii="Times New Roman" w:hAnsi="Times New Roman"/>
          <w:sz w:val="24"/>
          <w:szCs w:val="24"/>
        </w:rPr>
        <w:t>sunt</w:t>
      </w:r>
      <w:proofErr w:type="spellEnd"/>
      <w:r w:rsidRPr="00775A2B">
        <w:rPr>
          <w:rFonts w:ascii="Times New Roman" w:hAnsi="Times New Roman"/>
          <w:sz w:val="24"/>
          <w:szCs w:val="24"/>
        </w:rPr>
        <w:t xml:space="preserve">: I1, I4 </w:t>
      </w:r>
      <w:proofErr w:type="spellStart"/>
      <w:r w:rsidRPr="00775A2B">
        <w:rPr>
          <w:rFonts w:ascii="Times New Roman" w:hAnsi="Times New Roman"/>
          <w:sz w:val="24"/>
          <w:szCs w:val="24"/>
        </w:rPr>
        <w:t>si</w:t>
      </w:r>
      <w:proofErr w:type="spellEnd"/>
      <w:r w:rsidRPr="00775A2B">
        <w:rPr>
          <w:rFonts w:ascii="Times New Roman" w:hAnsi="Times New Roman"/>
          <w:sz w:val="24"/>
          <w:szCs w:val="24"/>
        </w:rPr>
        <w:t xml:space="preserve"> I5.</w:t>
      </w:r>
      <w:bookmarkStart w:id="0" w:name="_GoBack"/>
      <w:bookmarkEnd w:id="0"/>
      <w:r w:rsidR="00C80D5E" w:rsidRPr="00775A2B">
        <w:rPr>
          <w:rFonts w:ascii="Times New Roman" w:hAnsi="Times New Roman"/>
        </w:rPr>
        <w:t xml:space="preserve"> </w:t>
      </w:r>
    </w:p>
    <w:tbl>
      <w:tblPr>
        <w:tblW w:w="14819" w:type="dxa"/>
        <w:jc w:val="center"/>
        <w:tblInd w:w="91" w:type="dxa"/>
        <w:tblLook w:val="04A0"/>
      </w:tblPr>
      <w:tblGrid>
        <w:gridCol w:w="371"/>
        <w:gridCol w:w="625"/>
        <w:gridCol w:w="6038"/>
        <w:gridCol w:w="580"/>
        <w:gridCol w:w="373"/>
        <w:gridCol w:w="1080"/>
        <w:gridCol w:w="449"/>
        <w:gridCol w:w="375"/>
        <w:gridCol w:w="1040"/>
        <w:gridCol w:w="513"/>
        <w:gridCol w:w="680"/>
        <w:gridCol w:w="1200"/>
        <w:gridCol w:w="820"/>
        <w:gridCol w:w="675"/>
      </w:tblGrid>
      <w:tr w:rsidR="00C80D5E" w:rsidRPr="00C80D5E" w:rsidTr="00C80D5E">
        <w:trPr>
          <w:trHeight w:val="255"/>
          <w:jc w:val="center"/>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0</w:t>
            </w:r>
          </w:p>
        </w:tc>
        <w:tc>
          <w:tcPr>
            <w:tcW w:w="6038" w:type="dxa"/>
            <w:tcBorders>
              <w:top w:val="single" w:sz="4" w:space="0" w:color="auto"/>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w:t>
            </w:r>
          </w:p>
        </w:tc>
        <w:tc>
          <w:tcPr>
            <w:tcW w:w="373" w:type="dxa"/>
            <w:tcBorders>
              <w:top w:val="single" w:sz="4" w:space="0" w:color="auto"/>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5</w:t>
            </w:r>
          </w:p>
        </w:tc>
        <w:tc>
          <w:tcPr>
            <w:tcW w:w="375" w:type="dxa"/>
            <w:tcBorders>
              <w:top w:val="single" w:sz="4" w:space="0" w:color="auto"/>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7</w:t>
            </w:r>
          </w:p>
        </w:tc>
        <w:tc>
          <w:tcPr>
            <w:tcW w:w="513" w:type="dxa"/>
            <w:tcBorders>
              <w:top w:val="single" w:sz="4" w:space="0" w:color="auto"/>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8</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9</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11</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12</w:t>
            </w:r>
          </w:p>
        </w:tc>
      </w:tr>
      <w:tr w:rsidR="00C80D5E" w:rsidRPr="00C80D5E" w:rsidTr="00C80D5E">
        <w:trPr>
          <w:trHeight w:val="255"/>
          <w:jc w:val="center"/>
        </w:trPr>
        <w:tc>
          <w:tcPr>
            <w:tcW w:w="371" w:type="dxa"/>
            <w:tcBorders>
              <w:top w:val="nil"/>
              <w:left w:val="single" w:sz="4" w:space="0" w:color="auto"/>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Nr crt</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Referințe bibliografice (autori, articol/carte, revista/editura, anul aparitiei, indexarea, ISSN sau ISBN, etc.)</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si</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ni</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100*si/ni</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Wj</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nj</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(Wj/nj)</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CSk</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pk</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CSk*pk/nk</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Cfm</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Cim</w:t>
            </w:r>
          </w:p>
        </w:tc>
      </w:tr>
      <w:tr w:rsidR="00C80D5E" w:rsidRPr="00C80D5E" w:rsidTr="00C80D5E">
        <w:trPr>
          <w:trHeight w:val="510"/>
          <w:jc w:val="center"/>
        </w:trPr>
        <w:tc>
          <w:tcPr>
            <w:tcW w:w="371" w:type="dxa"/>
            <w:tcBorders>
              <w:top w:val="nil"/>
              <w:left w:val="single" w:sz="4" w:space="0" w:color="auto"/>
              <w:bottom w:val="single" w:sz="4" w:space="0" w:color="auto"/>
              <w:right w:val="single" w:sz="4" w:space="0" w:color="auto"/>
            </w:tcBorders>
            <w:shd w:val="clear" w:color="000000" w:fill="FFFF00"/>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I1</w:t>
            </w: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b/>
                <w:bCs/>
                <w:color w:val="000000"/>
                <w:sz w:val="20"/>
                <w:szCs w:val="20"/>
                <w:lang w:val="ro-RO" w:eastAsia="ro-RO"/>
              </w:rPr>
              <w:t>Dumitru, I.,</w:t>
            </w:r>
            <w:r w:rsidRPr="00C80D5E">
              <w:rPr>
                <w:rFonts w:ascii="Times New Roman" w:eastAsia="Times New Roman" w:hAnsi="Times New Roman"/>
                <w:color w:val="000000"/>
                <w:sz w:val="20"/>
                <w:szCs w:val="20"/>
                <w:lang w:val="ro-RO" w:eastAsia="ro-RO"/>
              </w:rPr>
              <w:t xml:space="preserve"> Jianu, I., The Balassa-Samuelson effect in Romania - the role of regulated prices, European Journal of Operational Research, 2009, </w:t>
            </w:r>
            <w:r w:rsidRPr="00C80D5E">
              <w:rPr>
                <w:rFonts w:ascii="Times New Roman" w:eastAsia="Times New Roman" w:hAnsi="Times New Roman"/>
                <w:b/>
                <w:bCs/>
                <w:color w:val="000000"/>
                <w:sz w:val="20"/>
                <w:szCs w:val="20"/>
                <w:lang w:val="ro-RO" w:eastAsia="ro-RO"/>
              </w:rPr>
              <w:t>ISI (S&gt;0.25)</w:t>
            </w:r>
            <w:r w:rsidRPr="00C80D5E">
              <w:rPr>
                <w:rFonts w:ascii="Times New Roman" w:eastAsia="Times New Roman" w:hAnsi="Times New Roman"/>
                <w:color w:val="000000"/>
                <w:sz w:val="20"/>
                <w:szCs w:val="20"/>
                <w:lang w:val="ro-RO" w:eastAsia="ro-RO"/>
              </w:rPr>
              <w:t>, ISSN 0377-2217</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1.4</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2</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70.21</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val="restart"/>
            <w:tcBorders>
              <w:top w:val="nil"/>
              <w:left w:val="single" w:sz="4" w:space="0" w:color="auto"/>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I2</w:t>
            </w: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b/>
                <w:bCs/>
                <w:color w:val="000000"/>
                <w:sz w:val="20"/>
                <w:szCs w:val="20"/>
                <w:lang w:val="ro-RO" w:eastAsia="ro-RO"/>
              </w:rPr>
              <w:t xml:space="preserve">Dumitru, I., </w:t>
            </w:r>
            <w:r w:rsidRPr="00C80D5E">
              <w:rPr>
                <w:rFonts w:ascii="Times New Roman" w:eastAsia="Times New Roman" w:hAnsi="Times New Roman"/>
                <w:color w:val="000000"/>
                <w:sz w:val="20"/>
                <w:szCs w:val="20"/>
                <w:lang w:val="ro-RO" w:eastAsia="ro-RO"/>
              </w:rPr>
              <w:t xml:space="preserve">Dumitru, I., Similarity of Supply and Demand Shocks between the New Member States and the Euro Zone. The case of Romania, Romanian Journal of Economic Forecasting, 2011, </w:t>
            </w:r>
            <w:r w:rsidRPr="00C80D5E">
              <w:rPr>
                <w:rFonts w:ascii="Times New Roman" w:eastAsia="Times New Roman" w:hAnsi="Times New Roman"/>
                <w:b/>
                <w:bCs/>
                <w:color w:val="000000"/>
                <w:sz w:val="20"/>
                <w:szCs w:val="20"/>
                <w:lang w:val="ro-RO" w:eastAsia="ro-RO"/>
              </w:rPr>
              <w:t>ISI (s=0),</w:t>
            </w:r>
            <w:r w:rsidRPr="00C80D5E">
              <w:rPr>
                <w:rFonts w:ascii="Times New Roman" w:eastAsia="Times New Roman" w:hAnsi="Times New Roman"/>
                <w:color w:val="000000"/>
                <w:sz w:val="20"/>
                <w:szCs w:val="20"/>
                <w:lang w:val="ro-RO" w:eastAsia="ro-RO"/>
              </w:rPr>
              <w:t xml:space="preserve"> ISSN 1582-6163</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2</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3.50</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b/>
                <w:bCs/>
                <w:color w:val="000000"/>
                <w:sz w:val="20"/>
                <w:szCs w:val="20"/>
                <w:lang w:val="ro-RO" w:eastAsia="ro-RO"/>
              </w:rPr>
              <w:t xml:space="preserve">Dumitru, I., </w:t>
            </w:r>
            <w:r w:rsidRPr="00C80D5E">
              <w:rPr>
                <w:rFonts w:ascii="Times New Roman" w:eastAsia="Times New Roman" w:hAnsi="Times New Roman"/>
                <w:color w:val="000000"/>
                <w:sz w:val="20"/>
                <w:szCs w:val="20"/>
                <w:lang w:val="ro-RO" w:eastAsia="ro-RO"/>
              </w:rPr>
              <w:t xml:space="preserve">Dumitru, I., Business Cycle Correlation of the New Meber States with Eurozone - The Case of Romania, Romanian Journal of Economic Forecasting, 2010, </w:t>
            </w:r>
            <w:r w:rsidRPr="00C80D5E">
              <w:rPr>
                <w:rFonts w:ascii="Times New Roman" w:eastAsia="Times New Roman" w:hAnsi="Times New Roman"/>
                <w:b/>
                <w:bCs/>
                <w:color w:val="000000"/>
                <w:sz w:val="20"/>
                <w:szCs w:val="20"/>
                <w:lang w:val="ro-RO" w:eastAsia="ro-RO"/>
              </w:rPr>
              <w:t>ISI (s=0),</w:t>
            </w:r>
            <w:r w:rsidRPr="00C80D5E">
              <w:rPr>
                <w:rFonts w:ascii="Times New Roman" w:eastAsia="Times New Roman" w:hAnsi="Times New Roman"/>
                <w:color w:val="000000"/>
                <w:sz w:val="20"/>
                <w:szCs w:val="20"/>
                <w:lang w:val="ro-RO" w:eastAsia="ro-RO"/>
              </w:rPr>
              <w:t xml:space="preserve"> ISSN 1582-6163</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2</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3.50</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Dumitru, I., Dumitru, I., An Assessment of the Current Account Sustainability in Romania – An Inter-temporal Perspective, Romanian Journal of Economic Forecasting, 2009, </w:t>
            </w:r>
            <w:r w:rsidRPr="00C80D5E">
              <w:rPr>
                <w:rFonts w:ascii="Times New Roman" w:eastAsia="Times New Roman" w:hAnsi="Times New Roman"/>
                <w:b/>
                <w:bCs/>
                <w:color w:val="000000"/>
                <w:sz w:val="20"/>
                <w:szCs w:val="20"/>
                <w:lang w:val="ro-RO" w:eastAsia="ro-RO"/>
              </w:rPr>
              <w:t>ISI (s=0),</w:t>
            </w:r>
            <w:r w:rsidRPr="00C80D5E">
              <w:rPr>
                <w:rFonts w:ascii="Times New Roman" w:eastAsia="Times New Roman" w:hAnsi="Times New Roman"/>
                <w:color w:val="000000"/>
                <w:sz w:val="20"/>
                <w:szCs w:val="20"/>
                <w:lang w:val="ro-RO" w:eastAsia="ro-RO"/>
              </w:rPr>
              <w:t xml:space="preserve"> ISSN 1582-6163</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2</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3.50</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102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5</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Moisa Altar, </w:t>
            </w:r>
            <w:r w:rsidRPr="00C80D5E">
              <w:rPr>
                <w:rFonts w:ascii="Times New Roman" w:eastAsia="Times New Roman" w:hAnsi="Times New Roman"/>
                <w:b/>
                <w:bCs/>
                <w:color w:val="000000"/>
                <w:sz w:val="20"/>
                <w:szCs w:val="20"/>
                <w:lang w:val="ro-RO" w:eastAsia="ro-RO"/>
              </w:rPr>
              <w:t>Ionuţ Dumitru</w:t>
            </w:r>
            <w:r w:rsidRPr="00C80D5E">
              <w:rPr>
                <w:rFonts w:ascii="Times New Roman" w:eastAsia="Times New Roman" w:hAnsi="Times New Roman"/>
                <w:color w:val="000000"/>
                <w:sz w:val="20"/>
                <w:szCs w:val="20"/>
                <w:lang w:val="ro-RO" w:eastAsia="ro-RO"/>
              </w:rPr>
              <w:t>, Ciprian Necula, Bogdan Moinescu, Gabriel Bobeica, Anca Sîrbu, Nicoleta Ciurila, „Corelaţiile macroeconomice dintre sectoarele real, monetar, bugetar şi extern în procesul creşterii economice”, Revista ECONOMIA – Seria Management, revista indexata in baze de date internaţionale - DOAJ, RePEC, EconLit, Cabell’s - Editura ASE Bucureşti, pp. 110-122, Vol. 7, Nr. 1 Special  / 2004, ISSN 1454 – 0320, 2004</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6</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0.86</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102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6</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Moisa Altar, </w:t>
            </w:r>
            <w:r w:rsidRPr="00C80D5E">
              <w:rPr>
                <w:rFonts w:ascii="Times New Roman" w:eastAsia="Times New Roman" w:hAnsi="Times New Roman"/>
                <w:b/>
                <w:bCs/>
                <w:color w:val="000000"/>
                <w:sz w:val="20"/>
                <w:szCs w:val="20"/>
                <w:lang w:val="ro-RO" w:eastAsia="ro-RO"/>
              </w:rPr>
              <w:t xml:space="preserve">Ionuţ Dumitru, </w:t>
            </w:r>
            <w:r w:rsidRPr="00C80D5E">
              <w:rPr>
                <w:rFonts w:ascii="Times New Roman" w:eastAsia="Times New Roman" w:hAnsi="Times New Roman"/>
                <w:color w:val="000000"/>
                <w:sz w:val="20"/>
                <w:szCs w:val="20"/>
                <w:lang w:val="ro-RO" w:eastAsia="ro-RO"/>
              </w:rPr>
              <w:t>Ciprian Necula, Bogdan Moinescu, Gabriel Bobeica, Anca Sîrbu, Nicoleta Ciurila, „Realizarea bazei de modele pentru perfecţionarea metodelor de prognoză macroeconomică”, Revista ECONOMIA – Seria Management, revista indexata in baze de date internaţionale - DOAJ, RePEC, EconLit, Cabell’s - Editura ASE Bucureşti, pp. 123-135, Vol. 7, Nr. 1 Special  / 2004, ISSN 1454 – 0320, 2004.</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6</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0.86</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102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7</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Altar Moisa, </w:t>
            </w:r>
            <w:r w:rsidRPr="00C80D5E">
              <w:rPr>
                <w:rFonts w:ascii="Times New Roman" w:eastAsia="Times New Roman" w:hAnsi="Times New Roman"/>
                <w:b/>
                <w:bCs/>
                <w:color w:val="000000"/>
                <w:sz w:val="20"/>
                <w:szCs w:val="20"/>
                <w:lang w:val="ro-RO" w:eastAsia="ro-RO"/>
              </w:rPr>
              <w:t xml:space="preserve">Ionuţ Dumitru, </w:t>
            </w:r>
            <w:r w:rsidRPr="00C80D5E">
              <w:rPr>
                <w:rFonts w:ascii="Times New Roman" w:eastAsia="Times New Roman" w:hAnsi="Times New Roman"/>
                <w:color w:val="000000"/>
                <w:sz w:val="20"/>
                <w:szCs w:val="20"/>
                <w:lang w:val="ro-RO" w:eastAsia="ro-RO"/>
              </w:rPr>
              <w:t>Ciprian Necula, Bogdan Moinescu, Anca Sîrbu, Otilia Ciotău, Gabriel Bobeică, “Utilizarea de tehnici econometrice pentru identificarea căilor de creştere a productivităţii muncii”, Revista ECONOMIA – Seria Management, revista indexata in baze de date internaţionale - DOAJ, RePEC, EconLit, Cabell’s - Editura ASE Bucureşti, pp. 26-36, Vol. 7, Nr. 2 Special  / 2004, ISSN 1454 – 0320, 2004.</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6</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0.86</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84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8</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Ionela Costica, </w:t>
            </w:r>
            <w:r w:rsidRPr="00C80D5E">
              <w:rPr>
                <w:rFonts w:ascii="Times New Roman" w:eastAsia="Times New Roman" w:hAnsi="Times New Roman"/>
                <w:b/>
                <w:bCs/>
                <w:color w:val="000000"/>
                <w:sz w:val="20"/>
                <w:szCs w:val="20"/>
                <w:lang w:val="ro-RO" w:eastAsia="ro-RO"/>
              </w:rPr>
              <w:t xml:space="preserve">Ionut Dumitru, </w:t>
            </w:r>
            <w:r w:rsidRPr="00C80D5E">
              <w:rPr>
                <w:rFonts w:ascii="Times New Roman" w:eastAsia="Times New Roman" w:hAnsi="Times New Roman"/>
                <w:color w:val="000000"/>
                <w:sz w:val="20"/>
                <w:szCs w:val="20"/>
                <w:lang w:val="ro-RO" w:eastAsia="ro-RO"/>
              </w:rPr>
              <w:t>Dan Dumitru Bucsa, Bogdan Moinescu, Andreea Maria Vass, “Tintirea inflaţiei ca strategie de politică monetară”, Revista ECONOMIA – Seria Management, revista indexata in baze de date internaţionale - DOAJ, RePEC, EconLit, Cabell’s - Editura ASE Bucureşti, pp. 106-119, Vol. 7, Nr. 3 Special  / 2004, ISSN 1454 – 0320, 2004.</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6</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5</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1.20</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9</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b/>
                <w:bCs/>
                <w:color w:val="000000"/>
                <w:sz w:val="20"/>
                <w:szCs w:val="20"/>
                <w:lang w:val="ro-RO" w:eastAsia="ro-RO"/>
              </w:rPr>
              <w:t>Ionut Dumitru,</w:t>
            </w:r>
            <w:r w:rsidRPr="00C80D5E">
              <w:rPr>
                <w:rFonts w:ascii="Times New Roman" w:eastAsia="Times New Roman" w:hAnsi="Times New Roman"/>
                <w:color w:val="000000"/>
                <w:sz w:val="20"/>
                <w:szCs w:val="20"/>
                <w:lang w:val="ro-RO" w:eastAsia="ro-RO"/>
              </w:rPr>
              <w:t xml:space="preserve"> “Strategii de politica monetara si estimarea NAIRU”, Revista ECONOMIA – Seria Management, revista indexata in baze de date internaţionale - DOAJ, RePEC, EconLit, Cabell’s - Editura ASE Bucureşti, pp. 164-179, Vol. 7, Nr. 3 Special  / 2004, ISSN 1454 – 0320, 2004.</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6</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6.00</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10</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Altar Moisa, </w:t>
            </w:r>
            <w:r w:rsidRPr="00C80D5E">
              <w:rPr>
                <w:rFonts w:ascii="Times New Roman" w:eastAsia="Times New Roman" w:hAnsi="Times New Roman"/>
                <w:b/>
                <w:bCs/>
                <w:color w:val="000000"/>
                <w:sz w:val="20"/>
                <w:szCs w:val="20"/>
                <w:lang w:val="ro-RO" w:eastAsia="ro-RO"/>
              </w:rPr>
              <w:t>Ionuţ Dumitru</w:t>
            </w:r>
            <w:r w:rsidRPr="00C80D5E">
              <w:rPr>
                <w:rFonts w:ascii="Times New Roman" w:eastAsia="Times New Roman" w:hAnsi="Times New Roman"/>
                <w:color w:val="000000"/>
                <w:sz w:val="20"/>
                <w:szCs w:val="20"/>
                <w:lang w:val="ro-RO" w:eastAsia="ro-RO"/>
              </w:rPr>
              <w:t>, Ciprian Necula, Bogdan Moinescu, Anca Sîrbu, Otilia Ciotău, Gabriel Bobeică,“Impactul introducerii euro asupra pietei valutare”, Revista ECONOMIA – Seria Management, revista indexata in baze de date internaţionale - DOAJ, RePEC, EconLit, Cabell’s - Editura ASE Bucureşti, pp. 112-127, ISSN 1454 – 0320, 2002.</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6</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0.86</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1020"/>
          <w:jc w:val="center"/>
        </w:trPr>
        <w:tc>
          <w:tcPr>
            <w:tcW w:w="371" w:type="dxa"/>
            <w:vMerge w:val="restart"/>
            <w:tcBorders>
              <w:top w:val="nil"/>
              <w:left w:val="single" w:sz="4" w:space="0" w:color="auto"/>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sz w:val="20"/>
                <w:szCs w:val="20"/>
                <w:lang w:val="ro-RO" w:eastAsia="ro-RO"/>
              </w:rPr>
            </w:pPr>
            <w:r w:rsidRPr="00C80D5E">
              <w:rPr>
                <w:rFonts w:eastAsia="Times New Roman" w:cs="Calibri"/>
                <w:b/>
                <w:bCs/>
                <w:sz w:val="20"/>
                <w:szCs w:val="20"/>
                <w:lang w:val="ro-RO" w:eastAsia="ro-RO"/>
              </w:rPr>
              <w:t> </w:t>
            </w: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11</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Moisa Altar, Ciprian Necula, Ionut Dumitru, Gabriel Bobeica, “Semestrul European şi asigurarea unei creşteri economice sustenabile prin însănătoşirea finanţelor publice. Lecţii pentru România din perspectiva sustenabilităţii finanţelor publice”, Editura IER (Institutul European din Romania), Studii de Strategie şi Politici SPOS 2011, studiul 3, ISBN: 978-606-8202-21-1, 2012.</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4</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8</w:t>
            </w:r>
          </w:p>
        </w:tc>
        <w:tc>
          <w:tcPr>
            <w:tcW w:w="680"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2</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FF0000"/>
                <w:sz w:val="20"/>
                <w:szCs w:val="20"/>
                <w:lang w:val="ro-RO" w:eastAsia="ro-RO"/>
              </w:rPr>
            </w:pPr>
            <w:r w:rsidRPr="00C80D5E">
              <w:rPr>
                <w:rFonts w:eastAsia="Times New Roman" w:cs="Calibri"/>
                <w:color w:val="FF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FF0000"/>
                <w:sz w:val="20"/>
                <w:szCs w:val="20"/>
                <w:lang w:val="ro-RO" w:eastAsia="ro-RO"/>
              </w:rPr>
            </w:pPr>
            <w:r w:rsidRPr="00C80D5E">
              <w:rPr>
                <w:rFonts w:eastAsia="Times New Roman" w:cs="Calibri"/>
                <w:color w:val="FF0000"/>
                <w:sz w:val="20"/>
                <w:szCs w:val="20"/>
                <w:lang w:val="ro-RO" w:eastAsia="ro-RO"/>
              </w:rPr>
              <w:t> </w:t>
            </w:r>
          </w:p>
        </w:tc>
      </w:tr>
      <w:tr w:rsidR="00C80D5E" w:rsidRPr="00C80D5E" w:rsidTr="00C80D5E">
        <w:trPr>
          <w:trHeight w:val="25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12</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sz w:val="20"/>
                <w:szCs w:val="20"/>
                <w:lang w:val="ro-RO" w:eastAsia="ro-RO"/>
              </w:rPr>
              <w:t xml:space="preserve">Ion, M. C., </w:t>
            </w:r>
            <w:r w:rsidRPr="00C80D5E">
              <w:rPr>
                <w:rFonts w:ascii="Times New Roman" w:eastAsia="Times New Roman" w:hAnsi="Times New Roman"/>
                <w:b/>
                <w:bCs/>
                <w:sz w:val="20"/>
                <w:szCs w:val="20"/>
                <w:lang w:val="ro-RO" w:eastAsia="ro-RO"/>
              </w:rPr>
              <w:t xml:space="preserve">Dumitru, I., </w:t>
            </w:r>
            <w:r w:rsidRPr="00C80D5E">
              <w:rPr>
                <w:rFonts w:ascii="Times New Roman" w:eastAsia="Times New Roman" w:hAnsi="Times New Roman"/>
                <w:sz w:val="20"/>
                <w:szCs w:val="20"/>
                <w:lang w:val="ro-RO" w:eastAsia="ro-RO"/>
              </w:rPr>
              <w:t>Managementul activelor si pasivelor bancare, Editura ASE Bucuresti, 2004, ISBN 973-594-442-1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2</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8</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4.00</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13</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sz w:val="20"/>
                <w:szCs w:val="20"/>
                <w:lang w:val="ro-RO" w:eastAsia="ro-RO"/>
              </w:rPr>
              <w:t xml:space="preserve">Bichi, C., </w:t>
            </w:r>
            <w:r w:rsidRPr="00C80D5E">
              <w:rPr>
                <w:rFonts w:ascii="Times New Roman" w:eastAsia="Times New Roman" w:hAnsi="Times New Roman"/>
                <w:b/>
                <w:bCs/>
                <w:sz w:val="20"/>
                <w:szCs w:val="20"/>
                <w:lang w:val="ro-RO" w:eastAsia="ro-RO"/>
              </w:rPr>
              <w:t xml:space="preserve">Dumitru, I., </w:t>
            </w:r>
            <w:r w:rsidRPr="00C80D5E">
              <w:rPr>
                <w:rFonts w:ascii="Times New Roman" w:eastAsia="Times New Roman" w:hAnsi="Times New Roman"/>
                <w:sz w:val="20"/>
                <w:szCs w:val="20"/>
                <w:lang w:val="ro-RO" w:eastAsia="ro-RO"/>
              </w:rPr>
              <w:t>Moinescu, B., Reglementare si supraveghere bancara, Editura ASE Bucuresti, 2003, ISBN 973-594-365-4</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3</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8</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2.67</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25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14</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b/>
                <w:bCs/>
                <w:color w:val="000000"/>
                <w:sz w:val="20"/>
                <w:szCs w:val="20"/>
                <w:lang w:val="ro-RO" w:eastAsia="ro-RO"/>
              </w:rPr>
              <w:t xml:space="preserve">Dumitru, I., </w:t>
            </w:r>
            <w:r w:rsidRPr="00C80D5E">
              <w:rPr>
                <w:rFonts w:ascii="Times New Roman" w:eastAsia="Times New Roman" w:hAnsi="Times New Roman"/>
                <w:color w:val="000000"/>
                <w:sz w:val="20"/>
                <w:szCs w:val="20"/>
                <w:lang w:val="ro-RO" w:eastAsia="ro-RO"/>
              </w:rPr>
              <w:t>Strategii de politica monetara, Editura Universitara, Bucureşti, 2009, ISBN 978-973-749-764-2</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8</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8.00</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15</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sz w:val="20"/>
                <w:szCs w:val="20"/>
                <w:lang w:val="ro-RO" w:eastAsia="ro-RO"/>
              </w:rPr>
              <w:t>Moisă Altăr, Lucian Albu, Ionuţ Dumitru, Ciprian Necula, „Impactul liberalizării contului de capital asupra cursului de schimb şi a competitivităţii economiei româneşti”, Editura IER, ISBN – 973-7736-28-1, 2006.</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4</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8</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2.00</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16</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sz w:val="20"/>
                <w:szCs w:val="20"/>
                <w:lang w:val="ro-RO" w:eastAsia="ro-RO"/>
              </w:rPr>
              <w:t>Aurel Iancu (editor), coautor la două capitole: Moisa Altar, Lucian-Liviu Albu, Ionut Dumitru, Ciprian Necula, „Economic convergence”, Editura Academiei Romane, ISBN – 978-973-27-1630-4, 2008.</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4</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6</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0.09</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0.14</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17</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sz w:val="20"/>
                <w:szCs w:val="20"/>
                <w:lang w:val="ro-RO" w:eastAsia="ro-RO"/>
              </w:rPr>
              <w:t>Aurel Iancu (editor), coautor la două capitole: Moisa Altar, Lucian-Liviu Albu, Ionut Dumitru, Ciprian Necula, „Convergenţa economică”, Editura Academiei Române, ISBN – 978-973-27-1645-8, 2008.</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4</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6</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0.077</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0.12</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18</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b/>
                <w:bCs/>
                <w:sz w:val="20"/>
                <w:szCs w:val="20"/>
                <w:lang w:val="ro-RO" w:eastAsia="ro-RO"/>
              </w:rPr>
              <w:t xml:space="preserve">Dumitru, I., </w:t>
            </w:r>
            <w:r w:rsidRPr="00C80D5E">
              <w:rPr>
                <w:rFonts w:ascii="Times New Roman" w:eastAsia="Times New Roman" w:hAnsi="Times New Roman"/>
                <w:sz w:val="20"/>
                <w:szCs w:val="20"/>
                <w:lang w:val="ro-RO" w:eastAsia="ro-RO"/>
              </w:rPr>
              <w:t xml:space="preserve">Efectul Balassa-Samuelson in România – rolul preturilor reglementate, conferinta internationala a Tinerilor Economisti - România in Uniunea Europeana – Oportunitati si provocari, Banca Nationala a Romaniei, Colecţia Bibliotecii Băncii Naţionale, Editura Enciclopedica, 2008, ISBN 978-973-45-0563-0.  </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6</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0.188</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1.13</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19</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b/>
                <w:bCs/>
                <w:sz w:val="20"/>
                <w:szCs w:val="20"/>
                <w:lang w:val="ro-RO" w:eastAsia="ro-RO"/>
              </w:rPr>
              <w:t xml:space="preserve">Dumitru, I., </w:t>
            </w:r>
            <w:r w:rsidRPr="00C80D5E">
              <w:rPr>
                <w:rFonts w:ascii="Times New Roman" w:eastAsia="Times New Roman" w:hAnsi="Times New Roman"/>
                <w:sz w:val="20"/>
                <w:szCs w:val="20"/>
                <w:lang w:val="ro-RO" w:eastAsia="ro-RO"/>
              </w:rPr>
              <w:t>O estimare a sustenabilităţii deficitului de cont curent în România, volumul conferinţei Internationale Tinerii economişti, Ediţia a VI-a, Deficitul contului curent – corelaţii cu indicatorii macroeconomici şi abordări structurale, Banca Naţională a României, Editura Enciclopedica, 2009, ISBN 978-973-45-0604-0</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6</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0.254</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1.53</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20</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b/>
                <w:bCs/>
                <w:sz w:val="20"/>
                <w:szCs w:val="20"/>
                <w:lang w:val="ro-RO" w:eastAsia="ro-RO"/>
              </w:rPr>
              <w:t>Dumitru, I.,</w:t>
            </w:r>
            <w:r w:rsidRPr="00C80D5E">
              <w:rPr>
                <w:rFonts w:ascii="Times New Roman" w:eastAsia="Times New Roman" w:hAnsi="Times New Roman"/>
                <w:sz w:val="20"/>
                <w:szCs w:val="20"/>
                <w:lang w:val="ro-RO" w:eastAsia="ro-RO"/>
              </w:rPr>
              <w:t xml:space="preserve"> An assessment of the current account sustainability in Romania, Proceedings of the Conference The scientific Romanian Diaspora, 17-18 Sep 2008, National Bank of Romania, Post-accession Romania: Issues and prospects, Buzau: Vega Prod '94, 2009, ISBN: 978-973-1784-48-9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6</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0.116</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0.70</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21</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b/>
                <w:bCs/>
                <w:sz w:val="20"/>
                <w:szCs w:val="20"/>
                <w:lang w:val="ro-RO" w:eastAsia="ro-RO"/>
              </w:rPr>
              <w:t>Dumitru, I.,</w:t>
            </w:r>
            <w:r w:rsidRPr="00C80D5E">
              <w:rPr>
                <w:rFonts w:ascii="Times New Roman" w:eastAsia="Times New Roman" w:hAnsi="Times New Roman"/>
                <w:sz w:val="20"/>
                <w:szCs w:val="20"/>
                <w:lang w:val="ro-RO" w:eastAsia="ro-RO"/>
              </w:rPr>
              <w:t xml:space="preserve"> Stanca, R., Fiscal discipline and economic growth - the case of Romania, Selected Papers of the “Scientific Romanian Diaspora” Conference, September 2010, Bucharest, UEFISCSU ROMANIAPN II Exploratory Workshops WE 24 / 2010, ISBN 978-973-709-537-4, Editura Economica, 2011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2</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6</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0.211</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0.63</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22</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b/>
                <w:bCs/>
                <w:sz w:val="20"/>
                <w:szCs w:val="20"/>
                <w:lang w:val="ro-RO" w:eastAsia="ro-RO"/>
              </w:rPr>
              <w:t xml:space="preserve">Dumitru, I., </w:t>
            </w:r>
            <w:r w:rsidRPr="00C80D5E">
              <w:rPr>
                <w:rFonts w:ascii="Times New Roman" w:eastAsia="Times New Roman" w:hAnsi="Times New Roman"/>
                <w:sz w:val="20"/>
                <w:szCs w:val="20"/>
                <w:lang w:val="ro-RO" w:eastAsia="ro-RO"/>
              </w:rPr>
              <w:t>Economisirea in Romania - evolutii si factori determinanti, Buletinul trimestrial al Fondului de Garantare a Depozitelor din sistemul bancar din Romania, trimestrul IV 2010, ISSN 1842 - 6905</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6</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0.216</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1.30</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auto"/>
              <w:right w:val="single" w:sz="4" w:space="0" w:color="auto"/>
            </w:tcBorders>
            <w:vAlign w:val="center"/>
            <w:hideMark/>
          </w:tcPr>
          <w:p w:rsidR="00C80D5E" w:rsidRPr="00C80D5E" w:rsidRDefault="00C80D5E" w:rsidP="00C80D5E">
            <w:pPr>
              <w:spacing w:after="0" w:line="240" w:lineRule="auto"/>
              <w:rPr>
                <w:rFonts w:eastAsia="Times New Roman" w:cs="Calibri"/>
                <w:b/>
                <w:bCs/>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23</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sz w:val="20"/>
                <w:szCs w:val="20"/>
                <w:lang w:val="ro-RO" w:eastAsia="ro-RO"/>
              </w:rPr>
            </w:pPr>
            <w:r w:rsidRPr="00C80D5E">
              <w:rPr>
                <w:rFonts w:ascii="Times New Roman" w:eastAsia="Times New Roman" w:hAnsi="Times New Roman"/>
                <w:sz w:val="20"/>
                <w:szCs w:val="20"/>
                <w:lang w:val="ro-RO" w:eastAsia="ro-RO"/>
              </w:rPr>
              <w:t>Ionela Costică, Ionuţ Dumitru, Dan Dumitru Bucşa, Bogdan Moinescu, Andreea Maria Vass, „Ţintirea inflaţiei versus ţintirea agregatelor monetare. Strategii de politica monetara alternative in perspectiva aderării la Uniunea Europeana”, Editura ASE, ISBN 973-594-631-9, 2005.</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5</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8</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1.60</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sz w:val="20"/>
                <w:szCs w:val="20"/>
                <w:lang w:val="ro-RO" w:eastAsia="ro-RO"/>
              </w:rPr>
            </w:pPr>
            <w:r w:rsidRPr="00C80D5E">
              <w:rPr>
                <w:rFonts w:eastAsia="Times New Roman" w:cs="Calibri"/>
                <w:sz w:val="20"/>
                <w:szCs w:val="20"/>
                <w:lang w:val="ro-RO" w:eastAsia="ro-RO"/>
              </w:rPr>
              <w:t> </w:t>
            </w:r>
          </w:p>
        </w:tc>
      </w:tr>
      <w:tr w:rsidR="00C80D5E" w:rsidRPr="00C80D5E" w:rsidTr="00C80D5E">
        <w:trPr>
          <w:trHeight w:val="765"/>
          <w:jc w:val="center"/>
        </w:trPr>
        <w:tc>
          <w:tcPr>
            <w:tcW w:w="371" w:type="dxa"/>
            <w:vMerge w:val="restart"/>
            <w:tcBorders>
              <w:top w:val="nil"/>
              <w:left w:val="single" w:sz="4" w:space="0" w:color="auto"/>
              <w:bottom w:val="single" w:sz="4" w:space="0" w:color="000000"/>
              <w:right w:val="single" w:sz="4" w:space="0" w:color="auto"/>
            </w:tcBorders>
            <w:shd w:val="clear" w:color="000000" w:fill="FFFF00"/>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I4</w:t>
            </w: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24</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„Euro adoption in Romania”, Proceedings of the 6th International Conference on Business Excellence 14-15 October 2011, Brasov, Romania, vol I, Editura Universitatii Transilvania din Brasov, pp 7-16, ISBN 978-973-598-940-8, 2011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25</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Ionela Dumitru, Ionut Dumitru, „Intellectual property – an academic perspective”, Proceedings of the 6th International Conference on Business Excellence 14-15 October 2011, Brasov, Romania, vol I, Editura Universitatii Transilvania din Brasov, pp 194-198, ISBN 978-973-598-940-8, 2011. </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26</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Razvan Stanca, „Fiscal discipline and economic growth – the case of Romania”, Selected Papers “Scientific Romanian Diaspora” Conference, September 2010, Bucharest, ISBN 978-973-709-537-4, Editura Economica, 2011.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1020"/>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27</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Ionela Dumitru, Ionut Dumitru, „The development of an IC evaluation model for Romanian universities”, Proceedings of the 4th International Conference on Business Excellence, Brasov, Romania, Oct 16-17, 2009, vol I, pages 186-189,  publisher Infomarket Publishing House, ISBN 978-973-1747-11-8, ISI Proceedings, Indexata in baza de date internationala ISI Web of Knowledge, 2009.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28</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“O evaluare a sustenabilitatii deficitului de cont curent in Romania", Proceedings of the Workshop „The scientific Romanian Diaspora”, edited by Daniel Daianu, 17-18 Sep 2008, Banca Nationala a Romaniei, "Romania dupa aderarea la Uniunea Europeana: probleme si perspective", Editura Vega Prod ‚94, Buzau, ISBN 978-973-1784-48-9, 2009.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29</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„Inflaţia de bază: definire şi utilizare”, Conferinta  „Inflaţia – un fenomen, mai mulţi indicatori”, 5 decembrie 2011 - Conferinţă organizată de Banca Nationala a Romaniei, 2011.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30</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„Unele aspecte ale ajustarii macroeconomice din Romania”, Conferinta „România, încotro? Provocări și realităţi post acorduri FMI și CE;  Strategii de ieșire după expirarea acordurilor cu instituțiile financiare internaționale”, 4 Noiembrie 2011, Banca Naţională a României, 2011.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31</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Anca Paliu, Ionut Dumitru, „SOE performance in Romania – an assessment”, „Economic Recovery and Growth in Romania”, International conference organized by the World Bank, in cooperation </w:t>
            </w:r>
            <w:r w:rsidRPr="00C80D5E">
              <w:rPr>
                <w:rFonts w:ascii="Times New Roman" w:eastAsia="Times New Roman" w:hAnsi="Times New Roman"/>
                <w:color w:val="000000"/>
                <w:sz w:val="20"/>
                <w:szCs w:val="20"/>
                <w:lang w:val="ro-RO" w:eastAsia="ro-RO"/>
              </w:rPr>
              <w:lastRenderedPageBreak/>
              <w:t>with the European Commission and the Romanian Center for Economic Policies (CEROPE), 26-27 Oct 2011, Bucharest, Romania, 2011.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lastRenderedPageBreak/>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32</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Ionut Dumitru, „Fiscal Sustainability Challenges in Romania”, Symposium on financial stability, Organized by the Romanian-American University-Bucharest, CFA-Romania, DOFIN-AES and the Romanian Association of Financial Analysts, aprilie 2011. </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33</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„Fiscal sustainability challenges in Romania”, conferinta „A Symposium on Economic Recovery and Growth in Romania: The Way Forward”,  organizator Banca Mondiala, Bucharest, Romania, May 10, 2011.</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127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34</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Anca Paliu, „SOEs performance and arrears”, conferinta „A Symposium on Economic Recovery and Growth in Romania: The Way Forward”,  organizator Banca Mondiala, Bucharest, Romania, May 10, 2011. 8. Ionut Dumitru, „Financial Romania: Access to Capital and Credit as Tools for Economic Development”, Conferinta Romania 2020 Agenda: Competitiveness for Development and Convergence, Aspen Institute Romania, Bucharest, 26 November 2010, Parliament Palace, 2010.</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35</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“Creştere economică versus disciplină fiscala”, Workshop exploratoriu: „ROMANIA ŞI PROVOCĂRILE CRIZEI FINANCIARE INTERNAŢIONALE”, organizat în cadrul Conferinţei “Contribuţia diasporei româneşti la cercetare şi la învăţământul superior”, Bucureşti, 23 septembrie 2010, Banca Naţională a României, 2010.</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36</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„Perspective ale creditarii in valuta” prezentare la seminarul „Evoluţii ale portofoliului bancar: riscuri şi alternative”,  Eveniment în cadrul seriei "130 de ani de la înfiinţarea BNR", Bucureşti, 5 iulie 2010.</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37</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„Adoptarea mai rapidă a euro de către România - de la dorinţă la putinţă”, secţiunea “Adoptarea unilaterală a euro, soluţie sau capcană?”, Colocviile de politică monetară Ediţia a II-a, Simpozionul “Realităţi şi iluzii în contextul crizei economice”, Banca Naţionala a României, 2009.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38</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„Adoptarea euro de către România – convergenta reala vs convergenta nominala”, Seminarul Ştiinţific al Catedrei de Moneda, Academia de Studii Economice Bucureşti, Facultatea Finanţe, Asigurări, Bănci şi Burse de Valori, 2009.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39</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”O estimare a sustenabilităţii deficitului de cont curent în România”, Conferinţa “Tinerii economişti“, Ediţia a VI-a, ”Deficitul contului curent – corelaţii cu indicatorii macroeconomici şi abordări structurale”, Banca Naţională a României, Septembrie 2008.</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510"/>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40</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Ionut Dumitru, “Impactul productivităţii asupra inflaţiei si cursului de schimb”, conferinţa ştiinţifica “Politica monetara: evoluţii si provocări”, Banca Naţionala a României, Aprilie 2008.</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1</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r>
      <w:tr w:rsidR="00C80D5E" w:rsidRPr="00C80D5E" w:rsidTr="00C80D5E">
        <w:trPr>
          <w:trHeight w:val="765"/>
          <w:jc w:val="center"/>
        </w:trPr>
        <w:tc>
          <w:tcPr>
            <w:tcW w:w="371" w:type="dxa"/>
            <w:vMerge w:val="restart"/>
            <w:tcBorders>
              <w:top w:val="nil"/>
              <w:left w:val="single" w:sz="4" w:space="0" w:color="auto"/>
              <w:bottom w:val="single" w:sz="4" w:space="0" w:color="000000"/>
              <w:right w:val="single" w:sz="4" w:space="0" w:color="auto"/>
            </w:tcBorders>
            <w:shd w:val="clear" w:color="000000" w:fill="FFFF00"/>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I5</w:t>
            </w: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41</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Dritsaki, Melina; Dritsaki, Chaido, "A panel data approach to the demand for money in Bulgaria and Romania", Applied Economics Letters, Volume 19, Number 8, 1 May 2012 , pp. 705-710(6), indexat in ISI (s=0.212), citare Dumitru, Ionut, 2002. "Money Demand in </w:t>
            </w:r>
            <w:r w:rsidRPr="00C80D5E">
              <w:rPr>
                <w:rFonts w:ascii="Times New Roman" w:eastAsia="Times New Roman" w:hAnsi="Times New Roman"/>
                <w:color w:val="000000"/>
                <w:sz w:val="20"/>
                <w:szCs w:val="20"/>
                <w:lang w:val="ro-RO" w:eastAsia="ro-RO"/>
              </w:rPr>
              <w:lastRenderedPageBreak/>
              <w:t>Romania," MPRA Paper 10629, University Library of Munich, Germany.</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lastRenderedPageBreak/>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3</w:t>
            </w:r>
          </w:p>
        </w:tc>
      </w:tr>
      <w:tr w:rsidR="00C80D5E" w:rsidRPr="00C80D5E" w:rsidTr="00C80D5E">
        <w:trPr>
          <w:trHeight w:val="1020"/>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42</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NICOLAE DARDAC, BOGDAN MOINESCU, "The Third Wave of the Financial Crisis and Its Ripple Effects on</w:t>
            </w:r>
            <w:r w:rsidRPr="00C80D5E">
              <w:rPr>
                <w:rFonts w:ascii="Times New Roman" w:eastAsia="Times New Roman" w:hAnsi="Times New Roman"/>
                <w:color w:val="000000"/>
                <w:sz w:val="20"/>
                <w:szCs w:val="20"/>
                <w:lang w:val="ro-RO" w:eastAsia="ro-RO"/>
              </w:rPr>
              <w:br/>
              <w:t xml:space="preserve">The Deterioration Risk of Romanian Banking Sector’s Performance", ECONOMIC COMPUTATION AND ECONOMIC CYBERNETICS STUDIES AND RESEARCH, vol 1/2009, indexata ISI (s=0), citare Bichi C., Dumitru I., Moinescu B. (2003), “Reglementare si supraveghere bancară”, editura ASE </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2</w:t>
            </w:r>
          </w:p>
        </w:tc>
      </w:tr>
      <w:tr w:rsidR="00C80D5E" w:rsidRPr="00C80D5E" w:rsidTr="00C80D5E">
        <w:trPr>
          <w:trHeight w:val="765"/>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43</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Jareño, F., Navarro, E., „Stock interest rate risk and inflation shocks”, European Journal of Operational Research, revista cotata</w:t>
            </w:r>
            <w:r w:rsidRPr="00C80D5E">
              <w:rPr>
                <w:rFonts w:ascii="Times New Roman" w:eastAsia="Times New Roman" w:hAnsi="Times New Roman"/>
                <w:b/>
                <w:bCs/>
                <w:color w:val="000000"/>
                <w:sz w:val="20"/>
                <w:szCs w:val="20"/>
                <w:lang w:val="ro-RO" w:eastAsia="ro-RO"/>
              </w:rPr>
              <w:t xml:space="preserve"> ISI (s&gt;0.25),</w:t>
            </w:r>
            <w:r w:rsidRPr="00C80D5E">
              <w:rPr>
                <w:rFonts w:ascii="Times New Roman" w:eastAsia="Times New Roman" w:hAnsi="Times New Roman"/>
                <w:color w:val="000000"/>
                <w:sz w:val="20"/>
                <w:szCs w:val="20"/>
                <w:lang w:val="ro-RO" w:eastAsia="ro-RO"/>
              </w:rPr>
              <w:t xml:space="preserve"> volume 201, issue 2, year 2010, pp. 337 – 348. citare </w:t>
            </w:r>
            <w:r w:rsidRPr="00C80D5E">
              <w:rPr>
                <w:rFonts w:ascii="Times New Roman" w:eastAsia="Times New Roman" w:hAnsi="Times New Roman"/>
                <w:b/>
                <w:bCs/>
                <w:color w:val="000000"/>
                <w:sz w:val="20"/>
                <w:szCs w:val="20"/>
                <w:lang w:val="ro-RO" w:eastAsia="ro-RO"/>
              </w:rPr>
              <w:t>Dumitru, I</w:t>
            </w:r>
            <w:r w:rsidRPr="00C80D5E">
              <w:rPr>
                <w:rFonts w:ascii="Times New Roman" w:eastAsia="Times New Roman" w:hAnsi="Times New Roman"/>
                <w:color w:val="000000"/>
                <w:sz w:val="20"/>
                <w:szCs w:val="20"/>
                <w:lang w:val="ro-RO" w:eastAsia="ro-RO"/>
              </w:rPr>
              <w:t>., Jianu, I., The Balassa-Samuelson effect in Romania - the role of regulated prices, European Journal of Operational Research, 2009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7.5</w:t>
            </w:r>
          </w:p>
        </w:tc>
      </w:tr>
      <w:tr w:rsidR="00C80D5E" w:rsidRPr="00C80D5E" w:rsidTr="00C80D5E">
        <w:trPr>
          <w:trHeight w:val="840"/>
          <w:jc w:val="center"/>
        </w:trPr>
        <w:tc>
          <w:tcPr>
            <w:tcW w:w="371" w:type="dxa"/>
            <w:vMerge/>
            <w:tcBorders>
              <w:top w:val="nil"/>
              <w:left w:val="single" w:sz="4" w:space="0" w:color="auto"/>
              <w:bottom w:val="single" w:sz="4" w:space="0" w:color="000000"/>
              <w:right w:val="single" w:sz="4" w:space="0" w:color="auto"/>
            </w:tcBorders>
            <w:vAlign w:val="center"/>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44</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Matsui, K., "Intrafirm trade, arm's-length transfer pricing rule, and coordination failure", European Journal of Operational Research, revista cotata ISI (s&gt;0.25), volume 212, issue 3, 2011, pp. 570 - 582, citare </w:t>
            </w:r>
            <w:r w:rsidRPr="00C80D5E">
              <w:rPr>
                <w:rFonts w:ascii="Times New Roman" w:eastAsia="Times New Roman" w:hAnsi="Times New Roman"/>
                <w:b/>
                <w:bCs/>
                <w:color w:val="000000"/>
                <w:sz w:val="20"/>
                <w:szCs w:val="20"/>
                <w:lang w:val="ro-RO" w:eastAsia="ro-RO"/>
              </w:rPr>
              <w:t>Dumitru, I.,</w:t>
            </w:r>
            <w:r w:rsidRPr="00C80D5E">
              <w:rPr>
                <w:rFonts w:ascii="Times New Roman" w:eastAsia="Times New Roman" w:hAnsi="Times New Roman"/>
                <w:color w:val="000000"/>
                <w:sz w:val="20"/>
                <w:szCs w:val="20"/>
                <w:lang w:val="ro-RO" w:eastAsia="ro-RO"/>
              </w:rPr>
              <w:t xml:space="preserve"> Jianu, I., The Balassa-Samuelson effect in Romania - the role of regulated prices, European Journal of Operational Research, 2009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7.5</w:t>
            </w:r>
          </w:p>
        </w:tc>
      </w:tr>
      <w:tr w:rsidR="00C80D5E" w:rsidRPr="00C80D5E" w:rsidTr="00C80D5E">
        <w:trPr>
          <w:trHeight w:val="1170"/>
          <w:jc w:val="center"/>
        </w:trPr>
        <w:tc>
          <w:tcPr>
            <w:tcW w:w="371" w:type="dxa"/>
            <w:tcBorders>
              <w:top w:val="nil"/>
              <w:left w:val="single" w:sz="4" w:space="0" w:color="auto"/>
              <w:bottom w:val="single" w:sz="4" w:space="0" w:color="auto"/>
              <w:right w:val="single" w:sz="4" w:space="0" w:color="auto"/>
            </w:tcBorders>
            <w:shd w:val="clear" w:color="000000" w:fill="FFFF00"/>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25" w:type="dxa"/>
            <w:tcBorders>
              <w:top w:val="nil"/>
              <w:left w:val="nil"/>
              <w:bottom w:val="single" w:sz="4" w:space="0" w:color="auto"/>
              <w:right w:val="single" w:sz="4" w:space="0" w:color="auto"/>
            </w:tcBorders>
            <w:shd w:val="clear" w:color="000000" w:fill="FFFFFF"/>
            <w:vAlign w:val="center"/>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45</w:t>
            </w:r>
          </w:p>
        </w:tc>
        <w:tc>
          <w:tcPr>
            <w:tcW w:w="6038"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ascii="Times New Roman" w:eastAsia="Times New Roman" w:hAnsi="Times New Roman"/>
                <w:color w:val="000000"/>
                <w:sz w:val="20"/>
                <w:szCs w:val="20"/>
                <w:lang w:val="ro-RO" w:eastAsia="ro-RO"/>
              </w:rPr>
            </w:pPr>
            <w:r w:rsidRPr="00C80D5E">
              <w:rPr>
                <w:rFonts w:ascii="Times New Roman" w:eastAsia="Times New Roman" w:hAnsi="Times New Roman"/>
                <w:color w:val="000000"/>
                <w:sz w:val="20"/>
                <w:szCs w:val="20"/>
                <w:lang w:val="ro-RO" w:eastAsia="ro-RO"/>
              </w:rPr>
              <w:t xml:space="preserve">Ghiba, N., "PURCHASING POWER PARITY INFLUENCE ON REAL EXCHANGE RATE BEHAVIOR IN ROMANIA", Volume III, Issue 4 - 2011, CES Working Papers, Edited by Centre for European Studies, Alexandru Ioan Cuza Universiy of Iasi, Romania, Indexare DOAJ, EconLit, RePEC, citare </w:t>
            </w:r>
            <w:r w:rsidRPr="00C80D5E">
              <w:rPr>
                <w:rFonts w:ascii="Times New Roman" w:eastAsia="Times New Roman" w:hAnsi="Times New Roman"/>
                <w:b/>
                <w:bCs/>
                <w:color w:val="000000"/>
                <w:sz w:val="20"/>
                <w:szCs w:val="20"/>
                <w:lang w:val="ro-RO" w:eastAsia="ro-RO"/>
              </w:rPr>
              <w:t>Dumitru, I</w:t>
            </w:r>
            <w:r w:rsidRPr="00C80D5E">
              <w:rPr>
                <w:rFonts w:ascii="Times New Roman" w:eastAsia="Times New Roman" w:hAnsi="Times New Roman"/>
                <w:color w:val="000000"/>
                <w:sz w:val="20"/>
                <w:szCs w:val="20"/>
                <w:lang w:val="ro-RO" w:eastAsia="ro-RO"/>
              </w:rPr>
              <w:t>., Jianu, I., The Balassa-Samuelson effect in Romania - the role of regulated prices, European Journal of Operational Research, 2009</w:t>
            </w:r>
          </w:p>
        </w:tc>
        <w:tc>
          <w:tcPr>
            <w:tcW w:w="5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vAlign w:val="center"/>
            <w:hideMark/>
          </w:tcPr>
          <w:p w:rsidR="00C80D5E" w:rsidRPr="00C80D5E" w:rsidRDefault="00C80D5E" w:rsidP="00C80D5E">
            <w:pPr>
              <w:spacing w:after="0" w:line="240" w:lineRule="auto"/>
              <w:jc w:val="center"/>
              <w:rPr>
                <w:rFonts w:eastAsia="Times New Roman" w:cs="Calibri"/>
                <w:color w:val="000000"/>
                <w:sz w:val="20"/>
                <w:szCs w:val="20"/>
                <w:lang w:val="ro-RO" w:eastAsia="ro-RO"/>
              </w:rPr>
            </w:pPr>
            <w:r w:rsidRPr="00C80D5E">
              <w:rPr>
                <w:rFonts w:eastAsia="Times New Roman" w:cs="Calibri"/>
                <w:color w:val="000000"/>
                <w:sz w:val="20"/>
                <w:szCs w:val="20"/>
                <w:lang w:val="ro-RO" w:eastAsia="ro-RO"/>
              </w:rPr>
              <w:t>2</w:t>
            </w:r>
          </w:p>
        </w:tc>
      </w:tr>
      <w:tr w:rsidR="00C80D5E" w:rsidRPr="00C80D5E" w:rsidTr="00C80D5E">
        <w:trPr>
          <w:trHeight w:val="255"/>
          <w:jc w:val="center"/>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663" w:type="dxa"/>
            <w:gridSpan w:val="2"/>
            <w:tcBorders>
              <w:top w:val="single" w:sz="4" w:space="0" w:color="auto"/>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TOTAL</w:t>
            </w:r>
          </w:p>
        </w:tc>
        <w:tc>
          <w:tcPr>
            <w:tcW w:w="5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t>
            </w:r>
          </w:p>
        </w:tc>
        <w:tc>
          <w:tcPr>
            <w:tcW w:w="373"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t>
            </w:r>
          </w:p>
        </w:tc>
        <w:tc>
          <w:tcPr>
            <w:tcW w:w="10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70.21</w:t>
            </w:r>
          </w:p>
        </w:tc>
        <w:tc>
          <w:tcPr>
            <w:tcW w:w="449"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t>
            </w:r>
          </w:p>
        </w:tc>
        <w:tc>
          <w:tcPr>
            <w:tcW w:w="375"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t>
            </w:r>
          </w:p>
        </w:tc>
        <w:tc>
          <w:tcPr>
            <w:tcW w:w="104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21.13</w:t>
            </w:r>
          </w:p>
        </w:tc>
        <w:tc>
          <w:tcPr>
            <w:tcW w:w="513"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t>
            </w:r>
          </w:p>
        </w:tc>
        <w:tc>
          <w:tcPr>
            <w:tcW w:w="6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w:t>
            </w:r>
          </w:p>
        </w:tc>
        <w:tc>
          <w:tcPr>
            <w:tcW w:w="120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25.79</w:t>
            </w:r>
          </w:p>
        </w:tc>
        <w:tc>
          <w:tcPr>
            <w:tcW w:w="82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17.00</w:t>
            </w:r>
          </w:p>
        </w:tc>
        <w:tc>
          <w:tcPr>
            <w:tcW w:w="675"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22.00</w:t>
            </w:r>
          </w:p>
        </w:tc>
      </w:tr>
      <w:tr w:rsidR="00C80D5E" w:rsidRPr="00C80D5E" w:rsidTr="00C80D5E">
        <w:trPr>
          <w:trHeight w:val="255"/>
          <w:jc w:val="center"/>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25" w:type="dxa"/>
            <w:tcBorders>
              <w:top w:val="nil"/>
              <w:left w:val="nil"/>
              <w:bottom w:val="single" w:sz="4" w:space="0" w:color="auto"/>
              <w:right w:val="single" w:sz="4" w:space="0" w:color="auto"/>
            </w:tcBorders>
            <w:shd w:val="clear" w:color="000000" w:fill="FFFFFF"/>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038"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 </w:t>
            </w:r>
          </w:p>
        </w:tc>
        <w:tc>
          <w:tcPr>
            <w:tcW w:w="5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I1</w:t>
            </w:r>
          </w:p>
        </w:tc>
        <w:tc>
          <w:tcPr>
            <w:tcW w:w="449"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I2</w:t>
            </w:r>
          </w:p>
        </w:tc>
        <w:tc>
          <w:tcPr>
            <w:tcW w:w="513"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I3</w:t>
            </w:r>
          </w:p>
        </w:tc>
        <w:tc>
          <w:tcPr>
            <w:tcW w:w="82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I4</w:t>
            </w:r>
          </w:p>
        </w:tc>
        <w:tc>
          <w:tcPr>
            <w:tcW w:w="675"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center"/>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I5</w:t>
            </w:r>
          </w:p>
        </w:tc>
      </w:tr>
      <w:tr w:rsidR="00C80D5E" w:rsidRPr="00C80D5E" w:rsidTr="00C80D5E">
        <w:trPr>
          <w:trHeight w:val="255"/>
          <w:jc w:val="center"/>
        </w:trPr>
        <w:tc>
          <w:tcPr>
            <w:tcW w:w="371" w:type="dxa"/>
            <w:tcBorders>
              <w:top w:val="nil"/>
              <w:left w:val="single" w:sz="4" w:space="0" w:color="auto"/>
              <w:bottom w:val="single" w:sz="4" w:space="0" w:color="auto"/>
              <w:right w:val="nil"/>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625" w:type="dxa"/>
            <w:tcBorders>
              <w:top w:val="nil"/>
              <w:left w:val="single" w:sz="4" w:space="0" w:color="auto"/>
              <w:bottom w:val="single" w:sz="4" w:space="0" w:color="auto"/>
              <w:right w:val="single" w:sz="4" w:space="0" w:color="auto"/>
            </w:tcBorders>
            <w:shd w:val="clear" w:color="000000" w:fill="FFFFFF"/>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C</w:t>
            </w:r>
          </w:p>
        </w:tc>
        <w:tc>
          <w:tcPr>
            <w:tcW w:w="6038"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right"/>
              <w:rPr>
                <w:rFonts w:ascii="Times New Roman" w:eastAsia="Times New Roman" w:hAnsi="Times New Roman"/>
                <w:b/>
                <w:bCs/>
                <w:color w:val="FF0000"/>
                <w:sz w:val="20"/>
                <w:szCs w:val="20"/>
                <w:lang w:val="ro-RO" w:eastAsia="ro-RO"/>
              </w:rPr>
            </w:pPr>
            <w:r w:rsidRPr="00C80D5E">
              <w:rPr>
                <w:rFonts w:ascii="Times New Roman" w:eastAsia="Times New Roman" w:hAnsi="Times New Roman"/>
                <w:b/>
                <w:bCs/>
                <w:color w:val="FF0000"/>
                <w:sz w:val="20"/>
                <w:szCs w:val="20"/>
                <w:lang w:val="ro-RO" w:eastAsia="ro-RO"/>
              </w:rPr>
              <w:t>156.13</w:t>
            </w:r>
          </w:p>
        </w:tc>
        <w:tc>
          <w:tcPr>
            <w:tcW w:w="5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373"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10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449"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375"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104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513"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68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820"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c>
          <w:tcPr>
            <w:tcW w:w="675"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 </w:t>
            </w:r>
          </w:p>
        </w:tc>
      </w:tr>
      <w:tr w:rsidR="00C80D5E" w:rsidRPr="00C80D5E" w:rsidTr="00C80D5E">
        <w:trPr>
          <w:trHeight w:val="255"/>
          <w:jc w:val="center"/>
        </w:trPr>
        <w:tc>
          <w:tcPr>
            <w:tcW w:w="371"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rPr>
                <w:rFonts w:ascii="Times New Roman" w:eastAsia="Times New Roman" w:hAnsi="Times New Roman"/>
                <w:b/>
                <w:bCs/>
                <w:color w:val="FF0000"/>
                <w:sz w:val="20"/>
                <w:szCs w:val="20"/>
                <w:lang w:val="ro-RO" w:eastAsia="ro-RO"/>
              </w:rPr>
            </w:pPr>
            <w:r w:rsidRPr="00C80D5E">
              <w:rPr>
                <w:rFonts w:ascii="Times New Roman" w:eastAsia="Times New Roman" w:hAnsi="Times New Roman"/>
                <w:b/>
                <w:bCs/>
                <w:color w:val="FF0000"/>
                <w:sz w:val="20"/>
                <w:szCs w:val="20"/>
                <w:lang w:val="ro-RO" w:eastAsia="ro-RO"/>
              </w:rPr>
              <w:t>I1</w:t>
            </w:r>
          </w:p>
        </w:tc>
        <w:tc>
          <w:tcPr>
            <w:tcW w:w="6038"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right"/>
              <w:rPr>
                <w:rFonts w:ascii="Times New Roman" w:eastAsia="Times New Roman" w:hAnsi="Times New Roman"/>
                <w:b/>
                <w:bCs/>
                <w:color w:val="FF0000"/>
                <w:sz w:val="20"/>
                <w:szCs w:val="20"/>
                <w:lang w:val="ro-RO" w:eastAsia="ro-RO"/>
              </w:rPr>
            </w:pPr>
            <w:r w:rsidRPr="00C80D5E">
              <w:rPr>
                <w:rFonts w:ascii="Times New Roman" w:eastAsia="Times New Roman" w:hAnsi="Times New Roman"/>
                <w:b/>
                <w:bCs/>
                <w:color w:val="FF0000"/>
                <w:sz w:val="20"/>
                <w:szCs w:val="20"/>
                <w:lang w:val="ro-RO" w:eastAsia="ro-RO"/>
              </w:rPr>
              <w:t>70.21</w:t>
            </w:r>
          </w:p>
        </w:tc>
        <w:tc>
          <w:tcPr>
            <w:tcW w:w="5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373"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0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449"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375"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04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513"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6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20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82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675"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r>
      <w:tr w:rsidR="00C80D5E" w:rsidRPr="00C80D5E" w:rsidTr="00C80D5E">
        <w:trPr>
          <w:trHeight w:val="255"/>
          <w:jc w:val="center"/>
        </w:trPr>
        <w:tc>
          <w:tcPr>
            <w:tcW w:w="371"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single" w:sz="4" w:space="0" w:color="auto"/>
              <w:bottom w:val="single" w:sz="4" w:space="0" w:color="auto"/>
              <w:right w:val="single" w:sz="4" w:space="0" w:color="auto"/>
            </w:tcBorders>
            <w:shd w:val="clear" w:color="000000" w:fill="FFFFFF"/>
            <w:noWrap/>
            <w:vAlign w:val="bottom"/>
            <w:hideMark/>
          </w:tcPr>
          <w:p w:rsidR="00C80D5E" w:rsidRPr="00C80D5E" w:rsidRDefault="00C80D5E" w:rsidP="00C80D5E">
            <w:pPr>
              <w:spacing w:after="0" w:line="240" w:lineRule="auto"/>
              <w:rPr>
                <w:rFonts w:eastAsia="Times New Roman" w:cs="Calibri"/>
                <w:b/>
                <w:bCs/>
                <w:color w:val="FF0000"/>
                <w:sz w:val="20"/>
                <w:szCs w:val="20"/>
                <w:lang w:val="ro-RO" w:eastAsia="ro-RO"/>
              </w:rPr>
            </w:pPr>
            <w:r w:rsidRPr="00C80D5E">
              <w:rPr>
                <w:rFonts w:eastAsia="Times New Roman" w:cs="Calibri"/>
                <w:b/>
                <w:bCs/>
                <w:color w:val="FF0000"/>
                <w:sz w:val="20"/>
                <w:szCs w:val="20"/>
                <w:lang w:val="ro-RO" w:eastAsia="ro-RO"/>
              </w:rPr>
              <w:t>I1+I2</w:t>
            </w:r>
          </w:p>
        </w:tc>
        <w:tc>
          <w:tcPr>
            <w:tcW w:w="6038" w:type="dxa"/>
            <w:tcBorders>
              <w:top w:val="nil"/>
              <w:left w:val="nil"/>
              <w:bottom w:val="single" w:sz="4" w:space="0" w:color="auto"/>
              <w:right w:val="single" w:sz="4" w:space="0" w:color="auto"/>
            </w:tcBorders>
            <w:shd w:val="clear" w:color="auto" w:fill="auto"/>
            <w:noWrap/>
            <w:vAlign w:val="bottom"/>
            <w:hideMark/>
          </w:tcPr>
          <w:p w:rsidR="00C80D5E" w:rsidRPr="00C80D5E" w:rsidRDefault="00C80D5E" w:rsidP="00C80D5E">
            <w:pPr>
              <w:spacing w:after="0" w:line="240" w:lineRule="auto"/>
              <w:jc w:val="right"/>
              <w:rPr>
                <w:rFonts w:ascii="Times New Roman" w:eastAsia="Times New Roman" w:hAnsi="Times New Roman"/>
                <w:b/>
                <w:bCs/>
                <w:color w:val="FF0000"/>
                <w:sz w:val="20"/>
                <w:szCs w:val="20"/>
                <w:lang w:val="ro-RO" w:eastAsia="ro-RO"/>
              </w:rPr>
            </w:pPr>
            <w:r w:rsidRPr="00C80D5E">
              <w:rPr>
                <w:rFonts w:ascii="Times New Roman" w:eastAsia="Times New Roman" w:hAnsi="Times New Roman"/>
                <w:b/>
                <w:bCs/>
                <w:color w:val="FF0000"/>
                <w:sz w:val="20"/>
                <w:szCs w:val="20"/>
                <w:lang w:val="ro-RO" w:eastAsia="ro-RO"/>
              </w:rPr>
              <w:t>91.33</w:t>
            </w:r>
          </w:p>
        </w:tc>
        <w:tc>
          <w:tcPr>
            <w:tcW w:w="5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373"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0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449"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375"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04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513"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6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20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82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675"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r>
      <w:tr w:rsidR="00C80D5E" w:rsidRPr="00C80D5E" w:rsidTr="00C80D5E">
        <w:trPr>
          <w:trHeight w:val="255"/>
          <w:jc w:val="center"/>
        </w:trPr>
        <w:tc>
          <w:tcPr>
            <w:tcW w:w="371"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b/>
                <w:bCs/>
                <w:color w:val="000000"/>
                <w:sz w:val="20"/>
                <w:szCs w:val="20"/>
                <w:lang w:val="ro-RO" w:eastAsia="ro-RO"/>
              </w:rPr>
            </w:pPr>
          </w:p>
        </w:tc>
        <w:tc>
          <w:tcPr>
            <w:tcW w:w="625" w:type="dxa"/>
            <w:tcBorders>
              <w:top w:val="nil"/>
              <w:left w:val="nil"/>
              <w:bottom w:val="nil"/>
              <w:right w:val="nil"/>
            </w:tcBorders>
            <w:shd w:val="clear" w:color="000000" w:fill="FFFFFF"/>
            <w:noWrap/>
            <w:vAlign w:val="bottom"/>
            <w:hideMark/>
          </w:tcPr>
          <w:p w:rsidR="00C80D5E" w:rsidRPr="00C80D5E" w:rsidRDefault="00C80D5E" w:rsidP="00C80D5E">
            <w:pPr>
              <w:spacing w:after="0" w:line="240" w:lineRule="auto"/>
              <w:rPr>
                <w:rFonts w:eastAsia="Times New Roman" w:cs="Calibri"/>
                <w:b/>
                <w:bCs/>
                <w:color w:val="000000"/>
                <w:sz w:val="20"/>
                <w:szCs w:val="20"/>
                <w:lang w:val="ro-RO" w:eastAsia="ro-RO"/>
              </w:rPr>
            </w:pPr>
            <w:r w:rsidRPr="00C80D5E">
              <w:rPr>
                <w:rFonts w:eastAsia="Times New Roman" w:cs="Calibri"/>
                <w:b/>
                <w:bCs/>
                <w:color w:val="000000"/>
                <w:sz w:val="20"/>
                <w:szCs w:val="20"/>
                <w:lang w:val="ro-RO" w:eastAsia="ro-RO"/>
              </w:rPr>
              <w:t> </w:t>
            </w:r>
          </w:p>
        </w:tc>
        <w:tc>
          <w:tcPr>
            <w:tcW w:w="6038" w:type="dxa"/>
            <w:tcBorders>
              <w:top w:val="nil"/>
              <w:left w:val="nil"/>
              <w:bottom w:val="nil"/>
              <w:right w:val="nil"/>
            </w:tcBorders>
            <w:shd w:val="clear" w:color="auto" w:fill="auto"/>
            <w:noWrap/>
            <w:vAlign w:val="bottom"/>
            <w:hideMark/>
          </w:tcPr>
          <w:p w:rsidR="00F0569E" w:rsidRDefault="00F0569E" w:rsidP="00C80D5E">
            <w:pPr>
              <w:spacing w:after="0" w:line="240" w:lineRule="auto"/>
              <w:jc w:val="right"/>
              <w:rPr>
                <w:rFonts w:ascii="Times New Roman" w:eastAsia="Times New Roman" w:hAnsi="Times New Roman"/>
                <w:b/>
                <w:bCs/>
                <w:color w:val="000000"/>
                <w:sz w:val="20"/>
                <w:szCs w:val="20"/>
                <w:lang w:val="ro-RO" w:eastAsia="ro-RO"/>
              </w:rPr>
            </w:pPr>
          </w:p>
          <w:p w:rsidR="00F0569E" w:rsidRDefault="00F0569E" w:rsidP="00C80D5E">
            <w:pPr>
              <w:spacing w:after="0" w:line="240" w:lineRule="auto"/>
              <w:jc w:val="right"/>
              <w:rPr>
                <w:rFonts w:ascii="Times New Roman" w:eastAsia="Times New Roman" w:hAnsi="Times New Roman"/>
                <w:b/>
                <w:bCs/>
                <w:color w:val="000000"/>
                <w:sz w:val="20"/>
                <w:szCs w:val="20"/>
                <w:lang w:val="ro-RO" w:eastAsia="ro-RO"/>
              </w:rPr>
            </w:pPr>
          </w:p>
          <w:p w:rsidR="00F0569E" w:rsidRDefault="00F0569E" w:rsidP="00C80D5E">
            <w:pPr>
              <w:spacing w:after="0" w:line="240" w:lineRule="auto"/>
              <w:jc w:val="right"/>
              <w:rPr>
                <w:rFonts w:ascii="Times New Roman" w:eastAsia="Times New Roman" w:hAnsi="Times New Roman"/>
                <w:b/>
                <w:bCs/>
                <w:color w:val="000000"/>
                <w:sz w:val="20"/>
                <w:szCs w:val="20"/>
                <w:lang w:val="ro-RO" w:eastAsia="ro-RO"/>
              </w:rPr>
            </w:pPr>
          </w:p>
          <w:p w:rsidR="00C80D5E" w:rsidRPr="00C80D5E" w:rsidRDefault="00C80D5E" w:rsidP="00C80D5E">
            <w:pPr>
              <w:spacing w:after="0" w:line="240" w:lineRule="auto"/>
              <w:jc w:val="right"/>
              <w:rPr>
                <w:rFonts w:ascii="Times New Roman" w:eastAsia="Times New Roman" w:hAnsi="Times New Roman"/>
                <w:b/>
                <w:bCs/>
                <w:color w:val="000000"/>
                <w:sz w:val="20"/>
                <w:szCs w:val="20"/>
                <w:lang w:val="ro-RO" w:eastAsia="ro-RO"/>
              </w:rPr>
            </w:pPr>
            <w:r w:rsidRPr="00C80D5E">
              <w:rPr>
                <w:rFonts w:ascii="Times New Roman" w:eastAsia="Times New Roman" w:hAnsi="Times New Roman"/>
                <w:b/>
                <w:bCs/>
                <w:color w:val="000000"/>
                <w:sz w:val="20"/>
                <w:szCs w:val="20"/>
                <w:lang w:val="ro-RO" w:eastAsia="ro-RO"/>
              </w:rPr>
              <w:t>DUMITRU IONUT</w:t>
            </w:r>
            <w:r w:rsidR="00F0569E">
              <w:rPr>
                <w:rFonts w:ascii="Times New Roman" w:eastAsia="Times New Roman" w:hAnsi="Times New Roman"/>
                <w:b/>
                <w:bCs/>
                <w:color w:val="000000"/>
                <w:sz w:val="20"/>
                <w:szCs w:val="20"/>
                <w:lang w:val="ro-RO" w:eastAsia="ro-RO"/>
              </w:rPr>
              <w:t>,</w:t>
            </w:r>
          </w:p>
        </w:tc>
        <w:tc>
          <w:tcPr>
            <w:tcW w:w="5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373"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0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449"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375"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04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513"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68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120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820"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c>
          <w:tcPr>
            <w:tcW w:w="675" w:type="dxa"/>
            <w:tcBorders>
              <w:top w:val="nil"/>
              <w:left w:val="nil"/>
              <w:bottom w:val="nil"/>
              <w:right w:val="nil"/>
            </w:tcBorders>
            <w:shd w:val="clear" w:color="auto" w:fill="auto"/>
            <w:noWrap/>
            <w:vAlign w:val="bottom"/>
            <w:hideMark/>
          </w:tcPr>
          <w:p w:rsidR="00C80D5E" w:rsidRPr="00C80D5E" w:rsidRDefault="00C80D5E" w:rsidP="00C80D5E">
            <w:pPr>
              <w:spacing w:after="0" w:line="240" w:lineRule="auto"/>
              <w:rPr>
                <w:rFonts w:eastAsia="Times New Roman" w:cs="Calibri"/>
                <w:color w:val="000000"/>
                <w:sz w:val="20"/>
                <w:szCs w:val="20"/>
                <w:lang w:val="ro-RO" w:eastAsia="ro-RO"/>
              </w:rPr>
            </w:pPr>
          </w:p>
        </w:tc>
      </w:tr>
    </w:tbl>
    <w:p w:rsidR="00775A2B" w:rsidRPr="00C80D5E" w:rsidRDefault="00775A2B" w:rsidP="00C80D5E">
      <w:pPr>
        <w:ind w:firstLine="720"/>
        <w:rPr>
          <w:rFonts w:ascii="Times New Roman" w:hAnsi="Times New Roman"/>
        </w:rPr>
      </w:pPr>
    </w:p>
    <w:sectPr w:rsidR="00775A2B" w:rsidRPr="00C80D5E" w:rsidSect="00F0569E">
      <w:pgSz w:w="15840" w:h="12240" w:orient="landscape"/>
      <w:pgMar w:top="477" w:right="1440" w:bottom="27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C3" w:rsidRDefault="009644C3" w:rsidP="00F0569E">
      <w:pPr>
        <w:spacing w:after="0" w:line="240" w:lineRule="auto"/>
      </w:pPr>
      <w:r>
        <w:separator/>
      </w:r>
    </w:p>
  </w:endnote>
  <w:endnote w:type="continuationSeparator" w:id="0">
    <w:p w:rsidR="009644C3" w:rsidRDefault="009644C3" w:rsidP="00F05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C3" w:rsidRDefault="009644C3" w:rsidP="00F0569E">
      <w:pPr>
        <w:spacing w:after="0" w:line="240" w:lineRule="auto"/>
      </w:pPr>
      <w:r>
        <w:separator/>
      </w:r>
    </w:p>
  </w:footnote>
  <w:footnote w:type="continuationSeparator" w:id="0">
    <w:p w:rsidR="009644C3" w:rsidRDefault="009644C3" w:rsidP="00F056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1"/>
    <w:footnote w:id="0"/>
  </w:footnotePr>
  <w:endnotePr>
    <w:endnote w:id="-1"/>
    <w:endnote w:id="0"/>
  </w:endnotePr>
  <w:compat>
    <w:useFELayout/>
  </w:compat>
  <w:rsids>
    <w:rsidRoot w:val="00174A77"/>
    <w:rsid w:val="000E221D"/>
    <w:rsid w:val="0014422E"/>
    <w:rsid w:val="00174A77"/>
    <w:rsid w:val="001F269E"/>
    <w:rsid w:val="002736FE"/>
    <w:rsid w:val="002F4C66"/>
    <w:rsid w:val="004222A5"/>
    <w:rsid w:val="00453411"/>
    <w:rsid w:val="006C6190"/>
    <w:rsid w:val="00775A2B"/>
    <w:rsid w:val="009644C3"/>
    <w:rsid w:val="00AB5B03"/>
    <w:rsid w:val="00C07349"/>
    <w:rsid w:val="00C80D5E"/>
    <w:rsid w:val="00F0569E"/>
    <w:rsid w:val="00F346AC"/>
    <w:rsid w:val="00F600E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E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2F4C66"/>
    <w:pPr>
      <w:spacing w:before="100" w:beforeAutospacing="1" w:after="100" w:afterAutospacing="1" w:line="240" w:lineRule="auto"/>
    </w:pPr>
    <w:rPr>
      <w:rFonts w:ascii="Times New Roman" w:eastAsia="Times New Roman" w:hAnsi="Times New Roman"/>
      <w:sz w:val="24"/>
      <w:szCs w:val="24"/>
      <w:lang w:eastAsia="zh-CN"/>
    </w:rPr>
  </w:style>
  <w:style w:type="character" w:styleId="Hyperlink">
    <w:name w:val="Hyperlink"/>
    <w:basedOn w:val="DefaultParagraphFont"/>
    <w:uiPriority w:val="99"/>
    <w:semiHidden/>
    <w:unhideWhenUsed/>
    <w:rsid w:val="002F4C66"/>
    <w:rPr>
      <w:color w:val="0000FF"/>
      <w:u w:val="single"/>
    </w:rPr>
  </w:style>
  <w:style w:type="character" w:customStyle="1" w:styleId="sttpreambul">
    <w:name w:val="st_tpreambul"/>
    <w:basedOn w:val="DefaultParagraphFont"/>
    <w:rsid w:val="002F4C66"/>
  </w:style>
  <w:style w:type="character" w:customStyle="1" w:styleId="stpunct">
    <w:name w:val="st_punct"/>
    <w:basedOn w:val="DefaultParagraphFont"/>
    <w:rsid w:val="00453411"/>
  </w:style>
  <w:style w:type="character" w:customStyle="1" w:styleId="sttpunct">
    <w:name w:val="st_tpunct"/>
    <w:basedOn w:val="DefaultParagraphFont"/>
    <w:rsid w:val="00453411"/>
  </w:style>
  <w:style w:type="character" w:customStyle="1" w:styleId="stalineat">
    <w:name w:val="st_alineat"/>
    <w:basedOn w:val="DefaultParagraphFont"/>
    <w:rsid w:val="00453411"/>
  </w:style>
  <w:style w:type="character" w:customStyle="1" w:styleId="sttalineat">
    <w:name w:val="st_talineat"/>
    <w:basedOn w:val="DefaultParagraphFont"/>
    <w:rsid w:val="00453411"/>
  </w:style>
  <w:style w:type="character" w:customStyle="1" w:styleId="stlinie">
    <w:name w:val="st_linie"/>
    <w:basedOn w:val="DefaultParagraphFont"/>
    <w:rsid w:val="00453411"/>
  </w:style>
  <w:style w:type="character" w:customStyle="1" w:styleId="sttlinie">
    <w:name w:val="st_tlinie"/>
    <w:basedOn w:val="DefaultParagraphFont"/>
    <w:rsid w:val="00453411"/>
  </w:style>
  <w:style w:type="character" w:customStyle="1" w:styleId="stpar">
    <w:name w:val="st_par"/>
    <w:basedOn w:val="DefaultParagraphFont"/>
    <w:rsid w:val="00453411"/>
  </w:style>
  <w:style w:type="character" w:customStyle="1" w:styleId="sttpar">
    <w:name w:val="st_tpar"/>
    <w:basedOn w:val="DefaultParagraphFont"/>
    <w:rsid w:val="00453411"/>
  </w:style>
  <w:style w:type="paragraph" w:styleId="BalloonText">
    <w:name w:val="Balloon Text"/>
    <w:basedOn w:val="Normal"/>
    <w:link w:val="BalloonTextChar"/>
    <w:uiPriority w:val="99"/>
    <w:semiHidden/>
    <w:unhideWhenUsed/>
    <w:rsid w:val="0045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11"/>
    <w:rPr>
      <w:rFonts w:ascii="Tahoma" w:eastAsia="Calibri" w:hAnsi="Tahoma" w:cs="Tahoma"/>
      <w:sz w:val="16"/>
      <w:szCs w:val="16"/>
      <w:lang w:eastAsia="en-US"/>
    </w:rPr>
  </w:style>
  <w:style w:type="character" w:styleId="FollowedHyperlink">
    <w:name w:val="FollowedHyperlink"/>
    <w:basedOn w:val="DefaultParagraphFont"/>
    <w:uiPriority w:val="99"/>
    <w:semiHidden/>
    <w:unhideWhenUsed/>
    <w:rsid w:val="006C6190"/>
    <w:rPr>
      <w:color w:val="800080"/>
      <w:u w:val="single"/>
    </w:rPr>
  </w:style>
  <w:style w:type="paragraph" w:customStyle="1" w:styleId="font5">
    <w:name w:val="font5"/>
    <w:basedOn w:val="Normal"/>
    <w:rsid w:val="006C6190"/>
    <w:pPr>
      <w:spacing w:before="100" w:beforeAutospacing="1" w:after="100" w:afterAutospacing="1" w:line="240" w:lineRule="auto"/>
    </w:pPr>
    <w:rPr>
      <w:rFonts w:eastAsia="Times New Roman" w:cs="Calibri"/>
      <w:color w:val="000000"/>
      <w:sz w:val="20"/>
      <w:szCs w:val="20"/>
      <w:lang w:eastAsia="zh-CN"/>
    </w:rPr>
  </w:style>
  <w:style w:type="paragraph" w:customStyle="1" w:styleId="font6">
    <w:name w:val="font6"/>
    <w:basedOn w:val="Normal"/>
    <w:rsid w:val="006C6190"/>
    <w:pPr>
      <w:spacing w:before="100" w:beforeAutospacing="1" w:after="100" w:afterAutospacing="1" w:line="240" w:lineRule="auto"/>
    </w:pPr>
    <w:rPr>
      <w:rFonts w:eastAsia="Times New Roman" w:cs="Calibri"/>
      <w:b/>
      <w:bCs/>
      <w:color w:val="000000"/>
      <w:sz w:val="20"/>
      <w:szCs w:val="20"/>
      <w:lang w:eastAsia="zh-CN"/>
    </w:rPr>
  </w:style>
  <w:style w:type="paragraph" w:customStyle="1" w:styleId="font7">
    <w:name w:val="font7"/>
    <w:basedOn w:val="Normal"/>
    <w:rsid w:val="006C6190"/>
    <w:pPr>
      <w:spacing w:before="100" w:beforeAutospacing="1" w:after="100" w:afterAutospacing="1" w:line="240" w:lineRule="auto"/>
    </w:pPr>
    <w:rPr>
      <w:rFonts w:eastAsia="Times New Roman" w:cs="Calibri"/>
      <w:sz w:val="20"/>
      <w:szCs w:val="20"/>
      <w:lang w:eastAsia="zh-CN"/>
    </w:rPr>
  </w:style>
  <w:style w:type="paragraph" w:customStyle="1" w:styleId="font8">
    <w:name w:val="font8"/>
    <w:basedOn w:val="Normal"/>
    <w:rsid w:val="006C6190"/>
    <w:pPr>
      <w:spacing w:before="100" w:beforeAutospacing="1" w:after="100" w:afterAutospacing="1" w:line="240" w:lineRule="auto"/>
    </w:pPr>
    <w:rPr>
      <w:rFonts w:eastAsia="Times New Roman" w:cs="Calibri"/>
      <w:b/>
      <w:bCs/>
      <w:sz w:val="20"/>
      <w:szCs w:val="20"/>
      <w:lang w:eastAsia="zh-CN"/>
    </w:rPr>
  </w:style>
  <w:style w:type="paragraph" w:customStyle="1" w:styleId="xl63">
    <w:name w:val="xl63"/>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64">
    <w:name w:val="xl64"/>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65">
    <w:name w:val="xl65"/>
    <w:basedOn w:val="Normal"/>
    <w:rsid w:val="006C6190"/>
    <w:pPr>
      <w:spacing w:before="100" w:beforeAutospacing="1" w:after="100" w:afterAutospacing="1" w:line="240" w:lineRule="auto"/>
    </w:pPr>
    <w:rPr>
      <w:rFonts w:ascii="Times New Roman" w:eastAsia="Times New Roman" w:hAnsi="Times New Roman"/>
      <w:sz w:val="20"/>
      <w:szCs w:val="20"/>
      <w:lang w:eastAsia="zh-CN"/>
    </w:rPr>
  </w:style>
  <w:style w:type="paragraph" w:customStyle="1" w:styleId="xl66">
    <w:name w:val="xl66"/>
    <w:basedOn w:val="Normal"/>
    <w:rsid w:val="006C6190"/>
    <w:pP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67">
    <w:name w:val="xl67"/>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68">
    <w:name w:val="xl68"/>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69">
    <w:name w:val="xl69"/>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70">
    <w:name w:val="xl70"/>
    <w:basedOn w:val="Normal"/>
    <w:rsid w:val="006C6190"/>
    <w:pPr>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71">
    <w:name w:val="xl71"/>
    <w:basedOn w:val="Normal"/>
    <w:rsid w:val="006C6190"/>
    <w:pP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72">
    <w:name w:val="xl72"/>
    <w:basedOn w:val="Normal"/>
    <w:rsid w:val="006C6190"/>
    <w:pP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73">
    <w:name w:val="xl73"/>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74">
    <w:name w:val="xl74"/>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75">
    <w:name w:val="xl75"/>
    <w:basedOn w:val="Normal"/>
    <w:rsid w:val="006C6190"/>
    <w:pP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76">
    <w:name w:val="xl76"/>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77">
    <w:name w:val="xl77"/>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78">
    <w:name w:val="xl78"/>
    <w:basedOn w:val="Normal"/>
    <w:rsid w:val="006C6190"/>
    <w:pP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79">
    <w:name w:val="xl79"/>
    <w:basedOn w:val="Normal"/>
    <w:rsid w:val="006C6190"/>
    <w:pPr>
      <w:spacing w:before="100" w:beforeAutospacing="1" w:after="100" w:afterAutospacing="1" w:line="240" w:lineRule="auto"/>
      <w:jc w:val="right"/>
    </w:pPr>
    <w:rPr>
      <w:rFonts w:ascii="Times New Roman" w:eastAsia="Times New Roman" w:hAnsi="Times New Roman"/>
      <w:b/>
      <w:bCs/>
      <w:sz w:val="20"/>
      <w:szCs w:val="20"/>
      <w:lang w:eastAsia="zh-CN"/>
    </w:rPr>
  </w:style>
  <w:style w:type="paragraph" w:customStyle="1" w:styleId="xl80">
    <w:name w:val="xl80"/>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81">
    <w:name w:val="xl81"/>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82">
    <w:name w:val="xl82"/>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83">
    <w:name w:val="xl83"/>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84">
    <w:name w:val="xl84"/>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zh-CN"/>
    </w:rPr>
  </w:style>
  <w:style w:type="paragraph" w:customStyle="1" w:styleId="xl85">
    <w:name w:val="xl85"/>
    <w:basedOn w:val="Normal"/>
    <w:rsid w:val="006C6190"/>
    <w:pPr>
      <w:shd w:val="clear" w:color="000000" w:fill="FFFFFF"/>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86">
    <w:name w:val="xl86"/>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87">
    <w:name w:val="xl87"/>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88">
    <w:name w:val="xl88"/>
    <w:basedOn w:val="Normal"/>
    <w:rsid w:val="006C6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89">
    <w:name w:val="xl89"/>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90">
    <w:name w:val="xl90"/>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91">
    <w:name w:val="xl91"/>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92">
    <w:name w:val="xl92"/>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93">
    <w:name w:val="xl93"/>
    <w:basedOn w:val="Normal"/>
    <w:rsid w:val="001F269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94">
    <w:name w:val="xl94"/>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95">
    <w:name w:val="xl95"/>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96">
    <w:name w:val="xl96"/>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97">
    <w:name w:val="xl97"/>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98">
    <w:name w:val="xl98"/>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99">
    <w:name w:val="xl99"/>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100">
    <w:name w:val="xl100"/>
    <w:basedOn w:val="Normal"/>
    <w:rsid w:val="001F269E"/>
    <w:pPr>
      <w:spacing w:before="100" w:beforeAutospacing="1" w:after="100" w:afterAutospacing="1" w:line="240" w:lineRule="auto"/>
      <w:jc w:val="right"/>
    </w:pPr>
    <w:rPr>
      <w:rFonts w:ascii="Times New Roman" w:eastAsia="Times New Roman" w:hAnsi="Times New Roman"/>
      <w:b/>
      <w:bCs/>
      <w:sz w:val="20"/>
      <w:szCs w:val="20"/>
      <w:lang w:eastAsia="zh-CN"/>
    </w:rPr>
  </w:style>
  <w:style w:type="paragraph" w:customStyle="1" w:styleId="xl101">
    <w:name w:val="xl101"/>
    <w:basedOn w:val="Normal"/>
    <w:rsid w:val="001F269E"/>
    <w:pPr>
      <w:spacing w:before="100" w:beforeAutospacing="1" w:after="100" w:afterAutospacing="1" w:line="240" w:lineRule="auto"/>
    </w:pPr>
    <w:rPr>
      <w:rFonts w:ascii="Times New Roman" w:eastAsia="Times New Roman" w:hAnsi="Times New Roman"/>
      <w:sz w:val="20"/>
      <w:szCs w:val="20"/>
      <w:lang w:eastAsia="zh-CN"/>
    </w:rPr>
  </w:style>
  <w:style w:type="paragraph" w:customStyle="1" w:styleId="font9">
    <w:name w:val="font9"/>
    <w:basedOn w:val="Normal"/>
    <w:rsid w:val="00C80D5E"/>
    <w:pPr>
      <w:spacing w:before="100" w:beforeAutospacing="1" w:after="100" w:afterAutospacing="1" w:line="240" w:lineRule="auto"/>
    </w:pPr>
    <w:rPr>
      <w:rFonts w:ascii="Times New Roman" w:eastAsia="Times New Roman" w:hAnsi="Times New Roman"/>
      <w:b/>
      <w:bCs/>
      <w:color w:val="000000"/>
      <w:sz w:val="20"/>
      <w:szCs w:val="20"/>
      <w:lang w:val="ro-RO" w:eastAsia="ro-RO"/>
    </w:rPr>
  </w:style>
  <w:style w:type="paragraph" w:styleId="Header">
    <w:name w:val="header"/>
    <w:basedOn w:val="Normal"/>
    <w:link w:val="HeaderChar"/>
    <w:uiPriority w:val="99"/>
    <w:semiHidden/>
    <w:unhideWhenUsed/>
    <w:rsid w:val="00F05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0569E"/>
    <w:rPr>
      <w:rFonts w:ascii="Calibri" w:eastAsia="Calibri" w:hAnsi="Calibri" w:cs="Times New Roman"/>
      <w:lang w:eastAsia="en-US"/>
    </w:rPr>
  </w:style>
  <w:style w:type="paragraph" w:styleId="Footer">
    <w:name w:val="footer"/>
    <w:basedOn w:val="Normal"/>
    <w:link w:val="FooterChar"/>
    <w:uiPriority w:val="99"/>
    <w:semiHidden/>
    <w:unhideWhenUsed/>
    <w:rsid w:val="00F05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0569E"/>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E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2F4C66"/>
    <w:pPr>
      <w:spacing w:before="100" w:beforeAutospacing="1" w:after="100" w:afterAutospacing="1" w:line="240" w:lineRule="auto"/>
    </w:pPr>
    <w:rPr>
      <w:rFonts w:ascii="Times New Roman" w:eastAsia="Times New Roman" w:hAnsi="Times New Roman"/>
      <w:sz w:val="24"/>
      <w:szCs w:val="24"/>
      <w:lang w:eastAsia="zh-CN"/>
    </w:rPr>
  </w:style>
  <w:style w:type="character" w:styleId="Hyperlink">
    <w:name w:val="Hyperlink"/>
    <w:basedOn w:val="DefaultParagraphFont"/>
    <w:uiPriority w:val="99"/>
    <w:semiHidden/>
    <w:unhideWhenUsed/>
    <w:rsid w:val="002F4C66"/>
    <w:rPr>
      <w:color w:val="0000FF"/>
      <w:u w:val="single"/>
    </w:rPr>
  </w:style>
  <w:style w:type="character" w:customStyle="1" w:styleId="sttpreambul">
    <w:name w:val="st_tpreambul"/>
    <w:basedOn w:val="DefaultParagraphFont"/>
    <w:rsid w:val="002F4C66"/>
  </w:style>
  <w:style w:type="character" w:customStyle="1" w:styleId="stpunct">
    <w:name w:val="st_punct"/>
    <w:basedOn w:val="DefaultParagraphFont"/>
    <w:rsid w:val="00453411"/>
  </w:style>
  <w:style w:type="character" w:customStyle="1" w:styleId="sttpunct">
    <w:name w:val="st_tpunct"/>
    <w:basedOn w:val="DefaultParagraphFont"/>
    <w:rsid w:val="00453411"/>
  </w:style>
  <w:style w:type="character" w:customStyle="1" w:styleId="stalineat">
    <w:name w:val="st_alineat"/>
    <w:basedOn w:val="DefaultParagraphFont"/>
    <w:rsid w:val="00453411"/>
  </w:style>
  <w:style w:type="character" w:customStyle="1" w:styleId="sttalineat">
    <w:name w:val="st_talineat"/>
    <w:basedOn w:val="DefaultParagraphFont"/>
    <w:rsid w:val="00453411"/>
  </w:style>
  <w:style w:type="character" w:customStyle="1" w:styleId="stlinie">
    <w:name w:val="st_linie"/>
    <w:basedOn w:val="DefaultParagraphFont"/>
    <w:rsid w:val="00453411"/>
  </w:style>
  <w:style w:type="character" w:customStyle="1" w:styleId="sttlinie">
    <w:name w:val="st_tlinie"/>
    <w:basedOn w:val="DefaultParagraphFont"/>
    <w:rsid w:val="00453411"/>
  </w:style>
  <w:style w:type="character" w:customStyle="1" w:styleId="stpar">
    <w:name w:val="st_par"/>
    <w:basedOn w:val="DefaultParagraphFont"/>
    <w:rsid w:val="00453411"/>
  </w:style>
  <w:style w:type="character" w:customStyle="1" w:styleId="sttpar">
    <w:name w:val="st_tpar"/>
    <w:basedOn w:val="DefaultParagraphFont"/>
    <w:rsid w:val="00453411"/>
  </w:style>
  <w:style w:type="paragraph" w:styleId="BalloonText">
    <w:name w:val="Balloon Text"/>
    <w:basedOn w:val="Normal"/>
    <w:link w:val="BalloonTextChar"/>
    <w:uiPriority w:val="99"/>
    <w:semiHidden/>
    <w:unhideWhenUsed/>
    <w:rsid w:val="0045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11"/>
    <w:rPr>
      <w:rFonts w:ascii="Tahoma" w:eastAsia="Calibri" w:hAnsi="Tahoma" w:cs="Tahoma"/>
      <w:sz w:val="16"/>
      <w:szCs w:val="16"/>
      <w:lang w:eastAsia="en-US"/>
    </w:rPr>
  </w:style>
  <w:style w:type="character" w:styleId="FollowedHyperlink">
    <w:name w:val="FollowedHyperlink"/>
    <w:basedOn w:val="DefaultParagraphFont"/>
    <w:uiPriority w:val="99"/>
    <w:semiHidden/>
    <w:unhideWhenUsed/>
    <w:rsid w:val="006C6190"/>
    <w:rPr>
      <w:color w:val="800080"/>
      <w:u w:val="single"/>
    </w:rPr>
  </w:style>
  <w:style w:type="paragraph" w:customStyle="1" w:styleId="font5">
    <w:name w:val="font5"/>
    <w:basedOn w:val="Normal"/>
    <w:rsid w:val="006C6190"/>
    <w:pPr>
      <w:spacing w:before="100" w:beforeAutospacing="1" w:after="100" w:afterAutospacing="1" w:line="240" w:lineRule="auto"/>
    </w:pPr>
    <w:rPr>
      <w:rFonts w:eastAsia="Times New Roman" w:cs="Calibri"/>
      <w:color w:val="000000"/>
      <w:sz w:val="20"/>
      <w:szCs w:val="20"/>
      <w:lang w:eastAsia="zh-CN"/>
    </w:rPr>
  </w:style>
  <w:style w:type="paragraph" w:customStyle="1" w:styleId="font6">
    <w:name w:val="font6"/>
    <w:basedOn w:val="Normal"/>
    <w:rsid w:val="006C6190"/>
    <w:pPr>
      <w:spacing w:before="100" w:beforeAutospacing="1" w:after="100" w:afterAutospacing="1" w:line="240" w:lineRule="auto"/>
    </w:pPr>
    <w:rPr>
      <w:rFonts w:eastAsia="Times New Roman" w:cs="Calibri"/>
      <w:b/>
      <w:bCs/>
      <w:color w:val="000000"/>
      <w:sz w:val="20"/>
      <w:szCs w:val="20"/>
      <w:lang w:eastAsia="zh-CN"/>
    </w:rPr>
  </w:style>
  <w:style w:type="paragraph" w:customStyle="1" w:styleId="font7">
    <w:name w:val="font7"/>
    <w:basedOn w:val="Normal"/>
    <w:rsid w:val="006C6190"/>
    <w:pPr>
      <w:spacing w:before="100" w:beforeAutospacing="1" w:after="100" w:afterAutospacing="1" w:line="240" w:lineRule="auto"/>
    </w:pPr>
    <w:rPr>
      <w:rFonts w:eastAsia="Times New Roman" w:cs="Calibri"/>
      <w:sz w:val="20"/>
      <w:szCs w:val="20"/>
      <w:lang w:eastAsia="zh-CN"/>
    </w:rPr>
  </w:style>
  <w:style w:type="paragraph" w:customStyle="1" w:styleId="font8">
    <w:name w:val="font8"/>
    <w:basedOn w:val="Normal"/>
    <w:rsid w:val="006C6190"/>
    <w:pPr>
      <w:spacing w:before="100" w:beforeAutospacing="1" w:after="100" w:afterAutospacing="1" w:line="240" w:lineRule="auto"/>
    </w:pPr>
    <w:rPr>
      <w:rFonts w:eastAsia="Times New Roman" w:cs="Calibri"/>
      <w:b/>
      <w:bCs/>
      <w:sz w:val="20"/>
      <w:szCs w:val="20"/>
      <w:lang w:eastAsia="zh-CN"/>
    </w:rPr>
  </w:style>
  <w:style w:type="paragraph" w:customStyle="1" w:styleId="xl63">
    <w:name w:val="xl63"/>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64">
    <w:name w:val="xl64"/>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65">
    <w:name w:val="xl65"/>
    <w:basedOn w:val="Normal"/>
    <w:rsid w:val="006C6190"/>
    <w:pPr>
      <w:spacing w:before="100" w:beforeAutospacing="1" w:after="100" w:afterAutospacing="1" w:line="240" w:lineRule="auto"/>
    </w:pPr>
    <w:rPr>
      <w:rFonts w:ascii="Times New Roman" w:eastAsia="Times New Roman" w:hAnsi="Times New Roman"/>
      <w:sz w:val="20"/>
      <w:szCs w:val="20"/>
      <w:lang w:eastAsia="zh-CN"/>
    </w:rPr>
  </w:style>
  <w:style w:type="paragraph" w:customStyle="1" w:styleId="xl66">
    <w:name w:val="xl66"/>
    <w:basedOn w:val="Normal"/>
    <w:rsid w:val="006C6190"/>
    <w:pP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67">
    <w:name w:val="xl67"/>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68">
    <w:name w:val="xl68"/>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69">
    <w:name w:val="xl69"/>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70">
    <w:name w:val="xl70"/>
    <w:basedOn w:val="Normal"/>
    <w:rsid w:val="006C6190"/>
    <w:pPr>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71">
    <w:name w:val="xl71"/>
    <w:basedOn w:val="Normal"/>
    <w:rsid w:val="006C6190"/>
    <w:pP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72">
    <w:name w:val="xl72"/>
    <w:basedOn w:val="Normal"/>
    <w:rsid w:val="006C6190"/>
    <w:pP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73">
    <w:name w:val="xl73"/>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74">
    <w:name w:val="xl74"/>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75">
    <w:name w:val="xl75"/>
    <w:basedOn w:val="Normal"/>
    <w:rsid w:val="006C6190"/>
    <w:pP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76">
    <w:name w:val="xl76"/>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77">
    <w:name w:val="xl77"/>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78">
    <w:name w:val="xl78"/>
    <w:basedOn w:val="Normal"/>
    <w:rsid w:val="006C6190"/>
    <w:pP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79">
    <w:name w:val="xl79"/>
    <w:basedOn w:val="Normal"/>
    <w:rsid w:val="006C6190"/>
    <w:pPr>
      <w:spacing w:before="100" w:beforeAutospacing="1" w:after="100" w:afterAutospacing="1" w:line="240" w:lineRule="auto"/>
      <w:jc w:val="right"/>
    </w:pPr>
    <w:rPr>
      <w:rFonts w:ascii="Times New Roman" w:eastAsia="Times New Roman" w:hAnsi="Times New Roman"/>
      <w:b/>
      <w:bCs/>
      <w:sz w:val="20"/>
      <w:szCs w:val="20"/>
      <w:lang w:eastAsia="zh-CN"/>
    </w:rPr>
  </w:style>
  <w:style w:type="paragraph" w:customStyle="1" w:styleId="xl80">
    <w:name w:val="xl80"/>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81">
    <w:name w:val="xl81"/>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82">
    <w:name w:val="xl82"/>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83">
    <w:name w:val="xl83"/>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84">
    <w:name w:val="xl84"/>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zh-CN"/>
    </w:rPr>
  </w:style>
  <w:style w:type="paragraph" w:customStyle="1" w:styleId="xl85">
    <w:name w:val="xl85"/>
    <w:basedOn w:val="Normal"/>
    <w:rsid w:val="006C6190"/>
    <w:pPr>
      <w:shd w:val="clear" w:color="000000" w:fill="FFFFFF"/>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86">
    <w:name w:val="xl86"/>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87">
    <w:name w:val="xl87"/>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zh-CN"/>
    </w:rPr>
  </w:style>
  <w:style w:type="paragraph" w:customStyle="1" w:styleId="xl88">
    <w:name w:val="xl88"/>
    <w:basedOn w:val="Normal"/>
    <w:rsid w:val="006C6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89">
    <w:name w:val="xl89"/>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90">
    <w:name w:val="xl90"/>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91">
    <w:name w:val="xl91"/>
    <w:basedOn w:val="Normal"/>
    <w:rsid w:val="006C6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92">
    <w:name w:val="xl92"/>
    <w:basedOn w:val="Normal"/>
    <w:rsid w:val="006C6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93">
    <w:name w:val="xl93"/>
    <w:basedOn w:val="Normal"/>
    <w:rsid w:val="001F269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94">
    <w:name w:val="xl94"/>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zh-CN"/>
    </w:rPr>
  </w:style>
  <w:style w:type="paragraph" w:customStyle="1" w:styleId="xl95">
    <w:name w:val="xl95"/>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96">
    <w:name w:val="xl96"/>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zh-CN"/>
    </w:rPr>
  </w:style>
  <w:style w:type="paragraph" w:customStyle="1" w:styleId="xl97">
    <w:name w:val="xl97"/>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zh-CN"/>
    </w:rPr>
  </w:style>
  <w:style w:type="paragraph" w:customStyle="1" w:styleId="xl98">
    <w:name w:val="xl98"/>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zh-CN"/>
    </w:rPr>
  </w:style>
  <w:style w:type="paragraph" w:customStyle="1" w:styleId="xl99">
    <w:name w:val="xl99"/>
    <w:basedOn w:val="Normal"/>
    <w:rsid w:val="001F2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0"/>
      <w:szCs w:val="20"/>
      <w:lang w:eastAsia="zh-CN"/>
    </w:rPr>
  </w:style>
  <w:style w:type="paragraph" w:customStyle="1" w:styleId="xl100">
    <w:name w:val="xl100"/>
    <w:basedOn w:val="Normal"/>
    <w:rsid w:val="001F269E"/>
    <w:pPr>
      <w:spacing w:before="100" w:beforeAutospacing="1" w:after="100" w:afterAutospacing="1" w:line="240" w:lineRule="auto"/>
      <w:jc w:val="right"/>
    </w:pPr>
    <w:rPr>
      <w:rFonts w:ascii="Times New Roman" w:eastAsia="Times New Roman" w:hAnsi="Times New Roman"/>
      <w:b/>
      <w:bCs/>
      <w:sz w:val="20"/>
      <w:szCs w:val="20"/>
      <w:lang w:eastAsia="zh-CN"/>
    </w:rPr>
  </w:style>
  <w:style w:type="paragraph" w:customStyle="1" w:styleId="xl101">
    <w:name w:val="xl101"/>
    <w:basedOn w:val="Normal"/>
    <w:rsid w:val="001F269E"/>
    <w:pPr>
      <w:spacing w:before="100" w:beforeAutospacing="1" w:after="100" w:afterAutospacing="1" w:line="240" w:lineRule="auto"/>
    </w:pPr>
    <w:rPr>
      <w:rFonts w:ascii="Times New Roman" w:eastAsia="Times New Roman" w:hAnsi="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249853865">
      <w:bodyDiv w:val="1"/>
      <w:marLeft w:val="0"/>
      <w:marRight w:val="0"/>
      <w:marTop w:val="0"/>
      <w:marBottom w:val="0"/>
      <w:divBdr>
        <w:top w:val="none" w:sz="0" w:space="0" w:color="auto"/>
        <w:left w:val="none" w:sz="0" w:space="0" w:color="auto"/>
        <w:bottom w:val="none" w:sz="0" w:space="0" w:color="auto"/>
        <w:right w:val="none" w:sz="0" w:space="0" w:color="auto"/>
      </w:divBdr>
    </w:div>
    <w:div w:id="554319697">
      <w:bodyDiv w:val="1"/>
      <w:marLeft w:val="0"/>
      <w:marRight w:val="0"/>
      <w:marTop w:val="0"/>
      <w:marBottom w:val="0"/>
      <w:divBdr>
        <w:top w:val="none" w:sz="0" w:space="0" w:color="auto"/>
        <w:left w:val="none" w:sz="0" w:space="0" w:color="auto"/>
        <w:bottom w:val="none" w:sz="0" w:space="0" w:color="auto"/>
        <w:right w:val="none" w:sz="0" w:space="0" w:color="auto"/>
      </w:divBdr>
      <w:divsChild>
        <w:div w:id="1477993663">
          <w:marLeft w:val="0"/>
          <w:marRight w:val="0"/>
          <w:marTop w:val="0"/>
          <w:marBottom w:val="0"/>
          <w:divBdr>
            <w:top w:val="none" w:sz="0" w:space="0" w:color="auto"/>
            <w:left w:val="none" w:sz="0" w:space="0" w:color="auto"/>
            <w:bottom w:val="none" w:sz="0" w:space="0" w:color="auto"/>
            <w:right w:val="none" w:sz="0" w:space="0" w:color="auto"/>
          </w:divBdr>
          <w:divsChild>
            <w:div w:id="2087261865">
              <w:marLeft w:val="0"/>
              <w:marRight w:val="0"/>
              <w:marTop w:val="0"/>
              <w:marBottom w:val="0"/>
              <w:divBdr>
                <w:top w:val="none" w:sz="0" w:space="0" w:color="auto"/>
                <w:left w:val="none" w:sz="0" w:space="0" w:color="auto"/>
                <w:bottom w:val="none" w:sz="0" w:space="0" w:color="auto"/>
                <w:right w:val="none" w:sz="0" w:space="0" w:color="auto"/>
              </w:divBdr>
              <w:divsChild>
                <w:div w:id="52626832">
                  <w:marLeft w:val="0"/>
                  <w:marRight w:val="0"/>
                  <w:marTop w:val="0"/>
                  <w:marBottom w:val="0"/>
                  <w:divBdr>
                    <w:top w:val="none" w:sz="0" w:space="0" w:color="auto"/>
                    <w:left w:val="none" w:sz="0" w:space="0" w:color="auto"/>
                    <w:bottom w:val="none" w:sz="0" w:space="0" w:color="auto"/>
                    <w:right w:val="none" w:sz="0" w:space="0" w:color="auto"/>
                  </w:divBdr>
                  <w:divsChild>
                    <w:div w:id="7525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59762">
      <w:bodyDiv w:val="1"/>
      <w:marLeft w:val="0"/>
      <w:marRight w:val="0"/>
      <w:marTop w:val="0"/>
      <w:marBottom w:val="0"/>
      <w:divBdr>
        <w:top w:val="none" w:sz="0" w:space="0" w:color="auto"/>
        <w:left w:val="none" w:sz="0" w:space="0" w:color="auto"/>
        <w:bottom w:val="none" w:sz="0" w:space="0" w:color="auto"/>
        <w:right w:val="none" w:sz="0" w:space="0" w:color="auto"/>
      </w:divBdr>
      <w:divsChild>
        <w:div w:id="1384477621">
          <w:marLeft w:val="0"/>
          <w:marRight w:val="0"/>
          <w:marTop w:val="0"/>
          <w:marBottom w:val="0"/>
          <w:divBdr>
            <w:top w:val="none" w:sz="0" w:space="0" w:color="auto"/>
            <w:left w:val="none" w:sz="0" w:space="0" w:color="auto"/>
            <w:bottom w:val="none" w:sz="0" w:space="0" w:color="auto"/>
            <w:right w:val="none" w:sz="0" w:space="0" w:color="auto"/>
          </w:divBdr>
          <w:divsChild>
            <w:div w:id="1194920372">
              <w:marLeft w:val="0"/>
              <w:marRight w:val="0"/>
              <w:marTop w:val="0"/>
              <w:marBottom w:val="0"/>
              <w:divBdr>
                <w:top w:val="none" w:sz="0" w:space="0" w:color="auto"/>
                <w:left w:val="none" w:sz="0" w:space="0" w:color="auto"/>
                <w:bottom w:val="none" w:sz="0" w:space="0" w:color="auto"/>
                <w:right w:val="none" w:sz="0" w:space="0" w:color="auto"/>
              </w:divBdr>
              <w:divsChild>
                <w:div w:id="312107897">
                  <w:marLeft w:val="0"/>
                  <w:marRight w:val="0"/>
                  <w:marTop w:val="0"/>
                  <w:marBottom w:val="0"/>
                  <w:divBdr>
                    <w:top w:val="none" w:sz="0" w:space="0" w:color="auto"/>
                    <w:left w:val="none" w:sz="0" w:space="0" w:color="auto"/>
                    <w:bottom w:val="none" w:sz="0" w:space="0" w:color="auto"/>
                    <w:right w:val="none" w:sz="0" w:space="0" w:color="auto"/>
                  </w:divBdr>
                  <w:divsChild>
                    <w:div w:id="690961416">
                      <w:marLeft w:val="0"/>
                      <w:marRight w:val="0"/>
                      <w:marTop w:val="0"/>
                      <w:marBottom w:val="0"/>
                      <w:divBdr>
                        <w:top w:val="none" w:sz="0" w:space="0" w:color="auto"/>
                        <w:left w:val="none" w:sz="0" w:space="0" w:color="auto"/>
                        <w:bottom w:val="none" w:sz="0" w:space="0" w:color="auto"/>
                        <w:right w:val="none" w:sz="0" w:space="0" w:color="auto"/>
                      </w:divBdr>
                      <w:divsChild>
                        <w:div w:id="604964185">
                          <w:marLeft w:val="0"/>
                          <w:marRight w:val="0"/>
                          <w:marTop w:val="0"/>
                          <w:marBottom w:val="0"/>
                          <w:divBdr>
                            <w:top w:val="none" w:sz="0" w:space="0" w:color="auto"/>
                            <w:left w:val="none" w:sz="0" w:space="0" w:color="auto"/>
                            <w:bottom w:val="none" w:sz="0" w:space="0" w:color="auto"/>
                            <w:right w:val="none" w:sz="0" w:space="0" w:color="auto"/>
                          </w:divBdr>
                          <w:divsChild>
                            <w:div w:id="739140502">
                              <w:marLeft w:val="0"/>
                              <w:marRight w:val="0"/>
                              <w:marTop w:val="0"/>
                              <w:marBottom w:val="0"/>
                              <w:divBdr>
                                <w:top w:val="none" w:sz="0" w:space="0" w:color="auto"/>
                                <w:left w:val="none" w:sz="0" w:space="0" w:color="auto"/>
                                <w:bottom w:val="none" w:sz="0" w:space="0" w:color="auto"/>
                                <w:right w:val="none" w:sz="0" w:space="0" w:color="auto"/>
                              </w:divBdr>
                              <w:divsChild>
                                <w:div w:id="1827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424106">
      <w:bodyDiv w:val="1"/>
      <w:marLeft w:val="0"/>
      <w:marRight w:val="0"/>
      <w:marTop w:val="0"/>
      <w:marBottom w:val="0"/>
      <w:divBdr>
        <w:top w:val="none" w:sz="0" w:space="0" w:color="auto"/>
        <w:left w:val="none" w:sz="0" w:space="0" w:color="auto"/>
        <w:bottom w:val="none" w:sz="0" w:space="0" w:color="auto"/>
        <w:right w:val="none" w:sz="0" w:space="0" w:color="auto"/>
      </w:divBdr>
    </w:div>
    <w:div w:id="1774548307">
      <w:bodyDiv w:val="1"/>
      <w:marLeft w:val="0"/>
      <w:marRight w:val="0"/>
      <w:marTop w:val="0"/>
      <w:marBottom w:val="0"/>
      <w:divBdr>
        <w:top w:val="none" w:sz="0" w:space="0" w:color="auto"/>
        <w:left w:val="none" w:sz="0" w:space="0" w:color="auto"/>
        <w:bottom w:val="none" w:sz="0" w:space="0" w:color="auto"/>
        <w:right w:val="none" w:sz="0" w:space="0" w:color="auto"/>
      </w:divBdr>
      <w:divsChild>
        <w:div w:id="1685670953">
          <w:marLeft w:val="0"/>
          <w:marRight w:val="0"/>
          <w:marTop w:val="0"/>
          <w:marBottom w:val="0"/>
          <w:divBdr>
            <w:top w:val="none" w:sz="0" w:space="0" w:color="auto"/>
            <w:left w:val="none" w:sz="0" w:space="0" w:color="auto"/>
            <w:bottom w:val="none" w:sz="0" w:space="0" w:color="auto"/>
            <w:right w:val="none" w:sz="0" w:space="0" w:color="auto"/>
          </w:divBdr>
          <w:divsChild>
            <w:div w:id="1371685592">
              <w:marLeft w:val="0"/>
              <w:marRight w:val="0"/>
              <w:marTop w:val="0"/>
              <w:marBottom w:val="0"/>
              <w:divBdr>
                <w:top w:val="none" w:sz="0" w:space="0" w:color="auto"/>
                <w:left w:val="none" w:sz="0" w:space="0" w:color="auto"/>
                <w:bottom w:val="none" w:sz="0" w:space="0" w:color="auto"/>
                <w:right w:val="none" w:sz="0" w:space="0" w:color="auto"/>
              </w:divBdr>
              <w:divsChild>
                <w:div w:id="1202212458">
                  <w:marLeft w:val="0"/>
                  <w:marRight w:val="0"/>
                  <w:marTop w:val="0"/>
                  <w:marBottom w:val="0"/>
                  <w:divBdr>
                    <w:top w:val="none" w:sz="0" w:space="0" w:color="auto"/>
                    <w:left w:val="none" w:sz="0" w:space="0" w:color="auto"/>
                    <w:bottom w:val="none" w:sz="0" w:space="0" w:color="auto"/>
                    <w:right w:val="none" w:sz="0" w:space="0" w:color="auto"/>
                  </w:divBdr>
                  <w:divsChild>
                    <w:div w:id="1193961051">
                      <w:marLeft w:val="0"/>
                      <w:marRight w:val="0"/>
                      <w:marTop w:val="0"/>
                      <w:marBottom w:val="0"/>
                      <w:divBdr>
                        <w:top w:val="none" w:sz="0" w:space="0" w:color="auto"/>
                        <w:left w:val="none" w:sz="0" w:space="0" w:color="auto"/>
                        <w:bottom w:val="none" w:sz="0" w:space="0" w:color="auto"/>
                        <w:right w:val="none" w:sz="0" w:space="0" w:color="auto"/>
                      </w:divBdr>
                      <w:divsChild>
                        <w:div w:id="1691763839">
                          <w:marLeft w:val="0"/>
                          <w:marRight w:val="0"/>
                          <w:marTop w:val="0"/>
                          <w:marBottom w:val="0"/>
                          <w:divBdr>
                            <w:top w:val="none" w:sz="0" w:space="0" w:color="auto"/>
                            <w:left w:val="none" w:sz="0" w:space="0" w:color="auto"/>
                            <w:bottom w:val="none" w:sz="0" w:space="0" w:color="auto"/>
                            <w:right w:val="none" w:sz="0" w:space="0" w:color="auto"/>
                          </w:divBdr>
                          <w:divsChild>
                            <w:div w:id="1652513483">
                              <w:marLeft w:val="0"/>
                              <w:marRight w:val="0"/>
                              <w:marTop w:val="0"/>
                              <w:marBottom w:val="0"/>
                              <w:divBdr>
                                <w:top w:val="none" w:sz="0" w:space="0" w:color="auto"/>
                                <w:left w:val="none" w:sz="0" w:space="0" w:color="auto"/>
                                <w:bottom w:val="none" w:sz="0" w:space="0" w:color="auto"/>
                                <w:right w:val="none" w:sz="0" w:space="0" w:color="auto"/>
                              </w:divBdr>
                              <w:divsChild>
                                <w:div w:id="832641245">
                                  <w:marLeft w:val="0"/>
                                  <w:marRight w:val="0"/>
                                  <w:marTop w:val="0"/>
                                  <w:marBottom w:val="0"/>
                                  <w:divBdr>
                                    <w:top w:val="none" w:sz="0" w:space="0" w:color="auto"/>
                                    <w:left w:val="none" w:sz="0" w:space="0" w:color="auto"/>
                                    <w:bottom w:val="none" w:sz="0" w:space="0" w:color="auto"/>
                                    <w:right w:val="none" w:sz="0" w:space="0" w:color="auto"/>
                                  </w:divBdr>
                                </w:div>
                              </w:divsChild>
                            </w:div>
                            <w:div w:id="137039650">
                              <w:marLeft w:val="0"/>
                              <w:marRight w:val="0"/>
                              <w:marTop w:val="0"/>
                              <w:marBottom w:val="0"/>
                              <w:divBdr>
                                <w:top w:val="none" w:sz="0" w:space="0" w:color="auto"/>
                                <w:left w:val="none" w:sz="0" w:space="0" w:color="auto"/>
                                <w:bottom w:val="none" w:sz="0" w:space="0" w:color="auto"/>
                                <w:right w:val="none" w:sz="0" w:space="0" w:color="auto"/>
                              </w:divBdr>
                              <w:divsChild>
                                <w:div w:id="1370910514">
                                  <w:marLeft w:val="0"/>
                                  <w:marRight w:val="0"/>
                                  <w:marTop w:val="0"/>
                                  <w:marBottom w:val="0"/>
                                  <w:divBdr>
                                    <w:top w:val="none" w:sz="0" w:space="0" w:color="auto"/>
                                    <w:left w:val="none" w:sz="0" w:space="0" w:color="auto"/>
                                    <w:bottom w:val="none" w:sz="0" w:space="0" w:color="auto"/>
                                    <w:right w:val="none" w:sz="0" w:space="0" w:color="auto"/>
                                  </w:divBdr>
                                </w:div>
                              </w:divsChild>
                            </w:div>
                            <w:div w:id="1153330718">
                              <w:marLeft w:val="0"/>
                              <w:marRight w:val="0"/>
                              <w:marTop w:val="0"/>
                              <w:marBottom w:val="0"/>
                              <w:divBdr>
                                <w:top w:val="none" w:sz="0" w:space="0" w:color="auto"/>
                                <w:left w:val="none" w:sz="0" w:space="0" w:color="auto"/>
                                <w:bottom w:val="none" w:sz="0" w:space="0" w:color="auto"/>
                                <w:right w:val="none" w:sz="0" w:space="0" w:color="auto"/>
                              </w:divBdr>
                              <w:divsChild>
                                <w:div w:id="612176639">
                                  <w:marLeft w:val="0"/>
                                  <w:marRight w:val="0"/>
                                  <w:marTop w:val="0"/>
                                  <w:marBottom w:val="0"/>
                                  <w:divBdr>
                                    <w:top w:val="none" w:sz="0" w:space="0" w:color="auto"/>
                                    <w:left w:val="none" w:sz="0" w:space="0" w:color="auto"/>
                                    <w:bottom w:val="none" w:sz="0" w:space="0" w:color="auto"/>
                                    <w:right w:val="none" w:sz="0" w:space="0" w:color="auto"/>
                                  </w:divBdr>
                                </w:div>
                              </w:divsChild>
                            </w:div>
                            <w:div w:id="840200233">
                              <w:marLeft w:val="0"/>
                              <w:marRight w:val="0"/>
                              <w:marTop w:val="0"/>
                              <w:marBottom w:val="0"/>
                              <w:divBdr>
                                <w:top w:val="none" w:sz="0" w:space="0" w:color="auto"/>
                                <w:left w:val="none" w:sz="0" w:space="0" w:color="auto"/>
                                <w:bottom w:val="none" w:sz="0" w:space="0" w:color="auto"/>
                                <w:right w:val="none" w:sz="0" w:space="0" w:color="auto"/>
                              </w:divBdr>
                              <w:divsChild>
                                <w:div w:id="282199078">
                                  <w:marLeft w:val="0"/>
                                  <w:marRight w:val="0"/>
                                  <w:marTop w:val="0"/>
                                  <w:marBottom w:val="0"/>
                                  <w:divBdr>
                                    <w:top w:val="none" w:sz="0" w:space="0" w:color="auto"/>
                                    <w:left w:val="none" w:sz="0" w:space="0" w:color="auto"/>
                                    <w:bottom w:val="none" w:sz="0" w:space="0" w:color="auto"/>
                                    <w:right w:val="none" w:sz="0" w:space="0" w:color="auto"/>
                                  </w:divBdr>
                                </w:div>
                              </w:divsChild>
                            </w:div>
                            <w:div w:id="1994140347">
                              <w:marLeft w:val="0"/>
                              <w:marRight w:val="0"/>
                              <w:marTop w:val="0"/>
                              <w:marBottom w:val="0"/>
                              <w:divBdr>
                                <w:top w:val="none" w:sz="0" w:space="0" w:color="auto"/>
                                <w:left w:val="none" w:sz="0" w:space="0" w:color="auto"/>
                                <w:bottom w:val="none" w:sz="0" w:space="0" w:color="auto"/>
                                <w:right w:val="none" w:sz="0" w:space="0" w:color="auto"/>
                              </w:divBdr>
                              <w:divsChild>
                                <w:div w:id="2010398464">
                                  <w:marLeft w:val="0"/>
                                  <w:marRight w:val="0"/>
                                  <w:marTop w:val="0"/>
                                  <w:marBottom w:val="0"/>
                                  <w:divBdr>
                                    <w:top w:val="none" w:sz="0" w:space="0" w:color="auto"/>
                                    <w:left w:val="none" w:sz="0" w:space="0" w:color="auto"/>
                                    <w:bottom w:val="none" w:sz="0" w:space="0" w:color="auto"/>
                                    <w:right w:val="none" w:sz="0" w:space="0" w:color="auto"/>
                                  </w:divBdr>
                                </w:div>
                              </w:divsChild>
                            </w:div>
                            <w:div w:id="1382553261">
                              <w:marLeft w:val="0"/>
                              <w:marRight w:val="0"/>
                              <w:marTop w:val="0"/>
                              <w:marBottom w:val="0"/>
                              <w:divBdr>
                                <w:top w:val="none" w:sz="0" w:space="0" w:color="auto"/>
                                <w:left w:val="none" w:sz="0" w:space="0" w:color="auto"/>
                                <w:bottom w:val="none" w:sz="0" w:space="0" w:color="auto"/>
                                <w:right w:val="none" w:sz="0" w:space="0" w:color="auto"/>
                              </w:divBdr>
                              <w:divsChild>
                                <w:div w:id="1706785322">
                                  <w:marLeft w:val="0"/>
                                  <w:marRight w:val="0"/>
                                  <w:marTop w:val="0"/>
                                  <w:marBottom w:val="0"/>
                                  <w:divBdr>
                                    <w:top w:val="none" w:sz="0" w:space="0" w:color="auto"/>
                                    <w:left w:val="none" w:sz="0" w:space="0" w:color="auto"/>
                                    <w:bottom w:val="none" w:sz="0" w:space="0" w:color="auto"/>
                                    <w:right w:val="none" w:sz="0" w:space="0" w:color="auto"/>
                                  </w:divBdr>
                                </w:div>
                              </w:divsChild>
                            </w:div>
                            <w:div w:id="1765805672">
                              <w:marLeft w:val="0"/>
                              <w:marRight w:val="0"/>
                              <w:marTop w:val="0"/>
                              <w:marBottom w:val="0"/>
                              <w:divBdr>
                                <w:top w:val="none" w:sz="0" w:space="0" w:color="auto"/>
                                <w:left w:val="none" w:sz="0" w:space="0" w:color="auto"/>
                                <w:bottom w:val="none" w:sz="0" w:space="0" w:color="auto"/>
                                <w:right w:val="none" w:sz="0" w:space="0" w:color="auto"/>
                              </w:divBdr>
                              <w:divsChild>
                                <w:div w:id="89813520">
                                  <w:marLeft w:val="0"/>
                                  <w:marRight w:val="0"/>
                                  <w:marTop w:val="0"/>
                                  <w:marBottom w:val="0"/>
                                  <w:divBdr>
                                    <w:top w:val="none" w:sz="0" w:space="0" w:color="auto"/>
                                    <w:left w:val="none" w:sz="0" w:space="0" w:color="auto"/>
                                    <w:bottom w:val="none" w:sz="0" w:space="0" w:color="auto"/>
                                    <w:right w:val="none" w:sz="0" w:space="0" w:color="auto"/>
                                  </w:divBdr>
                                </w:div>
                              </w:divsChild>
                            </w:div>
                            <w:div w:id="385373339">
                              <w:marLeft w:val="0"/>
                              <w:marRight w:val="0"/>
                              <w:marTop w:val="0"/>
                              <w:marBottom w:val="0"/>
                              <w:divBdr>
                                <w:top w:val="none" w:sz="0" w:space="0" w:color="auto"/>
                                <w:left w:val="none" w:sz="0" w:space="0" w:color="auto"/>
                                <w:bottom w:val="none" w:sz="0" w:space="0" w:color="auto"/>
                                <w:right w:val="none" w:sz="0" w:space="0" w:color="auto"/>
                              </w:divBdr>
                              <w:divsChild>
                                <w:div w:id="1088386710">
                                  <w:marLeft w:val="0"/>
                                  <w:marRight w:val="0"/>
                                  <w:marTop w:val="0"/>
                                  <w:marBottom w:val="0"/>
                                  <w:divBdr>
                                    <w:top w:val="none" w:sz="0" w:space="0" w:color="auto"/>
                                    <w:left w:val="none" w:sz="0" w:space="0" w:color="auto"/>
                                    <w:bottom w:val="none" w:sz="0" w:space="0" w:color="auto"/>
                                    <w:right w:val="none" w:sz="0" w:space="0" w:color="auto"/>
                                  </w:divBdr>
                                </w:div>
                              </w:divsChild>
                            </w:div>
                            <w:div w:id="388960996">
                              <w:marLeft w:val="0"/>
                              <w:marRight w:val="0"/>
                              <w:marTop w:val="0"/>
                              <w:marBottom w:val="0"/>
                              <w:divBdr>
                                <w:top w:val="none" w:sz="0" w:space="0" w:color="auto"/>
                                <w:left w:val="none" w:sz="0" w:space="0" w:color="auto"/>
                                <w:bottom w:val="none" w:sz="0" w:space="0" w:color="auto"/>
                                <w:right w:val="none" w:sz="0" w:space="0" w:color="auto"/>
                              </w:divBdr>
                              <w:divsChild>
                                <w:div w:id="1596136500">
                                  <w:marLeft w:val="0"/>
                                  <w:marRight w:val="0"/>
                                  <w:marTop w:val="0"/>
                                  <w:marBottom w:val="0"/>
                                  <w:divBdr>
                                    <w:top w:val="none" w:sz="0" w:space="0" w:color="auto"/>
                                    <w:left w:val="none" w:sz="0" w:space="0" w:color="auto"/>
                                    <w:bottom w:val="none" w:sz="0" w:space="0" w:color="auto"/>
                                    <w:right w:val="none" w:sz="0" w:space="0" w:color="auto"/>
                                  </w:divBdr>
                                </w:div>
                              </w:divsChild>
                            </w:div>
                            <w:div w:id="1229457328">
                              <w:marLeft w:val="0"/>
                              <w:marRight w:val="0"/>
                              <w:marTop w:val="0"/>
                              <w:marBottom w:val="0"/>
                              <w:divBdr>
                                <w:top w:val="none" w:sz="0" w:space="0" w:color="auto"/>
                                <w:left w:val="none" w:sz="0" w:space="0" w:color="auto"/>
                                <w:bottom w:val="none" w:sz="0" w:space="0" w:color="auto"/>
                                <w:right w:val="none" w:sz="0" w:space="0" w:color="auto"/>
                              </w:divBdr>
                              <w:divsChild>
                                <w:div w:id="955867862">
                                  <w:marLeft w:val="0"/>
                                  <w:marRight w:val="0"/>
                                  <w:marTop w:val="0"/>
                                  <w:marBottom w:val="0"/>
                                  <w:divBdr>
                                    <w:top w:val="none" w:sz="0" w:space="0" w:color="auto"/>
                                    <w:left w:val="none" w:sz="0" w:space="0" w:color="auto"/>
                                    <w:bottom w:val="none" w:sz="0" w:space="0" w:color="auto"/>
                                    <w:right w:val="none" w:sz="0" w:space="0" w:color="auto"/>
                                  </w:divBdr>
                                </w:div>
                              </w:divsChild>
                            </w:div>
                            <w:div w:id="562646391">
                              <w:marLeft w:val="0"/>
                              <w:marRight w:val="0"/>
                              <w:marTop w:val="0"/>
                              <w:marBottom w:val="0"/>
                              <w:divBdr>
                                <w:top w:val="none" w:sz="0" w:space="0" w:color="auto"/>
                                <w:left w:val="none" w:sz="0" w:space="0" w:color="auto"/>
                                <w:bottom w:val="none" w:sz="0" w:space="0" w:color="auto"/>
                                <w:right w:val="none" w:sz="0" w:space="0" w:color="auto"/>
                              </w:divBdr>
                              <w:divsChild>
                                <w:div w:id="1734696587">
                                  <w:marLeft w:val="0"/>
                                  <w:marRight w:val="0"/>
                                  <w:marTop w:val="0"/>
                                  <w:marBottom w:val="0"/>
                                  <w:divBdr>
                                    <w:top w:val="none" w:sz="0" w:space="0" w:color="auto"/>
                                    <w:left w:val="none" w:sz="0" w:space="0" w:color="auto"/>
                                    <w:bottom w:val="none" w:sz="0" w:space="0" w:color="auto"/>
                                    <w:right w:val="none" w:sz="0" w:space="0" w:color="auto"/>
                                  </w:divBdr>
                                </w:div>
                              </w:divsChild>
                            </w:div>
                            <w:div w:id="1334071813">
                              <w:marLeft w:val="0"/>
                              <w:marRight w:val="0"/>
                              <w:marTop w:val="0"/>
                              <w:marBottom w:val="0"/>
                              <w:divBdr>
                                <w:top w:val="none" w:sz="0" w:space="0" w:color="auto"/>
                                <w:left w:val="none" w:sz="0" w:space="0" w:color="auto"/>
                                <w:bottom w:val="none" w:sz="0" w:space="0" w:color="auto"/>
                                <w:right w:val="none" w:sz="0" w:space="0" w:color="auto"/>
                              </w:divBdr>
                              <w:divsChild>
                                <w:div w:id="1994486721">
                                  <w:marLeft w:val="0"/>
                                  <w:marRight w:val="0"/>
                                  <w:marTop w:val="0"/>
                                  <w:marBottom w:val="0"/>
                                  <w:divBdr>
                                    <w:top w:val="none" w:sz="0" w:space="0" w:color="auto"/>
                                    <w:left w:val="none" w:sz="0" w:space="0" w:color="auto"/>
                                    <w:bottom w:val="none" w:sz="0" w:space="0" w:color="auto"/>
                                    <w:right w:val="none" w:sz="0" w:space="0" w:color="auto"/>
                                  </w:divBdr>
                                </w:div>
                              </w:divsChild>
                            </w:div>
                            <w:div w:id="1873104802">
                              <w:marLeft w:val="0"/>
                              <w:marRight w:val="0"/>
                              <w:marTop w:val="0"/>
                              <w:marBottom w:val="0"/>
                              <w:divBdr>
                                <w:top w:val="none" w:sz="0" w:space="0" w:color="auto"/>
                                <w:left w:val="none" w:sz="0" w:space="0" w:color="auto"/>
                                <w:bottom w:val="none" w:sz="0" w:space="0" w:color="auto"/>
                                <w:right w:val="none" w:sz="0" w:space="0" w:color="auto"/>
                              </w:divBdr>
                              <w:divsChild>
                                <w:div w:id="598299760">
                                  <w:marLeft w:val="0"/>
                                  <w:marRight w:val="0"/>
                                  <w:marTop w:val="0"/>
                                  <w:marBottom w:val="0"/>
                                  <w:divBdr>
                                    <w:top w:val="none" w:sz="0" w:space="0" w:color="auto"/>
                                    <w:left w:val="none" w:sz="0" w:space="0" w:color="auto"/>
                                    <w:bottom w:val="none" w:sz="0" w:space="0" w:color="auto"/>
                                    <w:right w:val="none" w:sz="0" w:space="0" w:color="auto"/>
                                  </w:divBdr>
                                </w:div>
                              </w:divsChild>
                            </w:div>
                            <w:div w:id="850027985">
                              <w:marLeft w:val="0"/>
                              <w:marRight w:val="0"/>
                              <w:marTop w:val="0"/>
                              <w:marBottom w:val="0"/>
                              <w:divBdr>
                                <w:top w:val="none" w:sz="0" w:space="0" w:color="auto"/>
                                <w:left w:val="none" w:sz="0" w:space="0" w:color="auto"/>
                                <w:bottom w:val="none" w:sz="0" w:space="0" w:color="auto"/>
                                <w:right w:val="none" w:sz="0" w:space="0" w:color="auto"/>
                              </w:divBdr>
                              <w:divsChild>
                                <w:div w:id="698119448">
                                  <w:marLeft w:val="0"/>
                                  <w:marRight w:val="0"/>
                                  <w:marTop w:val="0"/>
                                  <w:marBottom w:val="0"/>
                                  <w:divBdr>
                                    <w:top w:val="none" w:sz="0" w:space="0" w:color="auto"/>
                                    <w:left w:val="none" w:sz="0" w:space="0" w:color="auto"/>
                                    <w:bottom w:val="none" w:sz="0" w:space="0" w:color="auto"/>
                                    <w:right w:val="none" w:sz="0" w:space="0" w:color="auto"/>
                                  </w:divBdr>
                                </w:div>
                              </w:divsChild>
                            </w:div>
                            <w:div w:id="2115978993">
                              <w:marLeft w:val="0"/>
                              <w:marRight w:val="0"/>
                              <w:marTop w:val="0"/>
                              <w:marBottom w:val="0"/>
                              <w:divBdr>
                                <w:top w:val="none" w:sz="0" w:space="0" w:color="auto"/>
                                <w:left w:val="none" w:sz="0" w:space="0" w:color="auto"/>
                                <w:bottom w:val="none" w:sz="0" w:space="0" w:color="auto"/>
                                <w:right w:val="none" w:sz="0" w:space="0" w:color="auto"/>
                              </w:divBdr>
                              <w:divsChild>
                                <w:div w:id="933823251">
                                  <w:marLeft w:val="0"/>
                                  <w:marRight w:val="0"/>
                                  <w:marTop w:val="0"/>
                                  <w:marBottom w:val="0"/>
                                  <w:divBdr>
                                    <w:top w:val="none" w:sz="0" w:space="0" w:color="auto"/>
                                    <w:left w:val="none" w:sz="0" w:space="0" w:color="auto"/>
                                    <w:bottom w:val="none" w:sz="0" w:space="0" w:color="auto"/>
                                    <w:right w:val="none" w:sz="0" w:space="0" w:color="auto"/>
                                  </w:divBdr>
                                </w:div>
                              </w:divsChild>
                            </w:div>
                            <w:div w:id="570890517">
                              <w:marLeft w:val="0"/>
                              <w:marRight w:val="0"/>
                              <w:marTop w:val="0"/>
                              <w:marBottom w:val="0"/>
                              <w:divBdr>
                                <w:top w:val="none" w:sz="0" w:space="0" w:color="auto"/>
                                <w:left w:val="none" w:sz="0" w:space="0" w:color="auto"/>
                                <w:bottom w:val="none" w:sz="0" w:space="0" w:color="auto"/>
                                <w:right w:val="none" w:sz="0" w:space="0" w:color="auto"/>
                              </w:divBdr>
                              <w:divsChild>
                                <w:div w:id="631401467">
                                  <w:marLeft w:val="0"/>
                                  <w:marRight w:val="0"/>
                                  <w:marTop w:val="0"/>
                                  <w:marBottom w:val="0"/>
                                  <w:divBdr>
                                    <w:top w:val="none" w:sz="0" w:space="0" w:color="auto"/>
                                    <w:left w:val="none" w:sz="0" w:space="0" w:color="auto"/>
                                    <w:bottom w:val="none" w:sz="0" w:space="0" w:color="auto"/>
                                    <w:right w:val="none" w:sz="0" w:space="0" w:color="auto"/>
                                  </w:divBdr>
                                </w:div>
                              </w:divsChild>
                            </w:div>
                            <w:div w:id="556405418">
                              <w:marLeft w:val="0"/>
                              <w:marRight w:val="0"/>
                              <w:marTop w:val="0"/>
                              <w:marBottom w:val="0"/>
                              <w:divBdr>
                                <w:top w:val="none" w:sz="0" w:space="0" w:color="auto"/>
                                <w:left w:val="none" w:sz="0" w:space="0" w:color="auto"/>
                                <w:bottom w:val="none" w:sz="0" w:space="0" w:color="auto"/>
                                <w:right w:val="none" w:sz="0" w:space="0" w:color="auto"/>
                              </w:divBdr>
                              <w:divsChild>
                                <w:div w:id="1521966845">
                                  <w:marLeft w:val="0"/>
                                  <w:marRight w:val="0"/>
                                  <w:marTop w:val="0"/>
                                  <w:marBottom w:val="0"/>
                                  <w:divBdr>
                                    <w:top w:val="none" w:sz="0" w:space="0" w:color="auto"/>
                                    <w:left w:val="none" w:sz="0" w:space="0" w:color="auto"/>
                                    <w:bottom w:val="none" w:sz="0" w:space="0" w:color="auto"/>
                                    <w:right w:val="none" w:sz="0" w:space="0" w:color="auto"/>
                                  </w:divBdr>
                                </w:div>
                              </w:divsChild>
                            </w:div>
                            <w:div w:id="1127772543">
                              <w:marLeft w:val="0"/>
                              <w:marRight w:val="0"/>
                              <w:marTop w:val="0"/>
                              <w:marBottom w:val="0"/>
                              <w:divBdr>
                                <w:top w:val="none" w:sz="0" w:space="0" w:color="auto"/>
                                <w:left w:val="none" w:sz="0" w:space="0" w:color="auto"/>
                                <w:bottom w:val="none" w:sz="0" w:space="0" w:color="auto"/>
                                <w:right w:val="none" w:sz="0" w:space="0" w:color="auto"/>
                              </w:divBdr>
                              <w:divsChild>
                                <w:div w:id="293947489">
                                  <w:marLeft w:val="0"/>
                                  <w:marRight w:val="0"/>
                                  <w:marTop w:val="0"/>
                                  <w:marBottom w:val="0"/>
                                  <w:divBdr>
                                    <w:top w:val="none" w:sz="0" w:space="0" w:color="auto"/>
                                    <w:left w:val="none" w:sz="0" w:space="0" w:color="auto"/>
                                    <w:bottom w:val="none" w:sz="0" w:space="0" w:color="auto"/>
                                    <w:right w:val="none" w:sz="0" w:space="0" w:color="auto"/>
                                  </w:divBdr>
                                </w:div>
                              </w:divsChild>
                            </w:div>
                            <w:div w:id="1941989034">
                              <w:marLeft w:val="0"/>
                              <w:marRight w:val="0"/>
                              <w:marTop w:val="0"/>
                              <w:marBottom w:val="0"/>
                              <w:divBdr>
                                <w:top w:val="none" w:sz="0" w:space="0" w:color="auto"/>
                                <w:left w:val="none" w:sz="0" w:space="0" w:color="auto"/>
                                <w:bottom w:val="none" w:sz="0" w:space="0" w:color="auto"/>
                                <w:right w:val="none" w:sz="0" w:space="0" w:color="auto"/>
                              </w:divBdr>
                              <w:divsChild>
                                <w:div w:id="827551605">
                                  <w:marLeft w:val="0"/>
                                  <w:marRight w:val="0"/>
                                  <w:marTop w:val="0"/>
                                  <w:marBottom w:val="0"/>
                                  <w:divBdr>
                                    <w:top w:val="none" w:sz="0" w:space="0" w:color="auto"/>
                                    <w:left w:val="none" w:sz="0" w:space="0" w:color="auto"/>
                                    <w:bottom w:val="none" w:sz="0" w:space="0" w:color="auto"/>
                                    <w:right w:val="none" w:sz="0" w:space="0" w:color="auto"/>
                                  </w:divBdr>
                                </w:div>
                              </w:divsChild>
                            </w:div>
                            <w:div w:id="1476679158">
                              <w:marLeft w:val="0"/>
                              <w:marRight w:val="0"/>
                              <w:marTop w:val="0"/>
                              <w:marBottom w:val="0"/>
                              <w:divBdr>
                                <w:top w:val="none" w:sz="0" w:space="0" w:color="auto"/>
                                <w:left w:val="none" w:sz="0" w:space="0" w:color="auto"/>
                                <w:bottom w:val="none" w:sz="0" w:space="0" w:color="auto"/>
                                <w:right w:val="none" w:sz="0" w:space="0" w:color="auto"/>
                              </w:divBdr>
                              <w:divsChild>
                                <w:div w:id="856966481">
                                  <w:marLeft w:val="0"/>
                                  <w:marRight w:val="0"/>
                                  <w:marTop w:val="0"/>
                                  <w:marBottom w:val="0"/>
                                  <w:divBdr>
                                    <w:top w:val="none" w:sz="0" w:space="0" w:color="auto"/>
                                    <w:left w:val="none" w:sz="0" w:space="0" w:color="auto"/>
                                    <w:bottom w:val="none" w:sz="0" w:space="0" w:color="auto"/>
                                    <w:right w:val="none" w:sz="0" w:space="0" w:color="auto"/>
                                  </w:divBdr>
                                </w:div>
                              </w:divsChild>
                            </w:div>
                            <w:div w:id="2114091274">
                              <w:marLeft w:val="0"/>
                              <w:marRight w:val="0"/>
                              <w:marTop w:val="0"/>
                              <w:marBottom w:val="0"/>
                              <w:divBdr>
                                <w:top w:val="none" w:sz="0" w:space="0" w:color="auto"/>
                                <w:left w:val="none" w:sz="0" w:space="0" w:color="auto"/>
                                <w:bottom w:val="none" w:sz="0" w:space="0" w:color="auto"/>
                                <w:right w:val="none" w:sz="0" w:space="0" w:color="auto"/>
                              </w:divBdr>
                              <w:divsChild>
                                <w:div w:id="1803841400">
                                  <w:marLeft w:val="0"/>
                                  <w:marRight w:val="0"/>
                                  <w:marTop w:val="0"/>
                                  <w:marBottom w:val="0"/>
                                  <w:divBdr>
                                    <w:top w:val="none" w:sz="0" w:space="0" w:color="auto"/>
                                    <w:left w:val="none" w:sz="0" w:space="0" w:color="auto"/>
                                    <w:bottom w:val="none" w:sz="0" w:space="0" w:color="auto"/>
                                    <w:right w:val="none" w:sz="0" w:space="0" w:color="auto"/>
                                  </w:divBdr>
                                </w:div>
                              </w:divsChild>
                            </w:div>
                            <w:div w:id="1021125705">
                              <w:marLeft w:val="0"/>
                              <w:marRight w:val="0"/>
                              <w:marTop w:val="0"/>
                              <w:marBottom w:val="0"/>
                              <w:divBdr>
                                <w:top w:val="none" w:sz="0" w:space="0" w:color="auto"/>
                                <w:left w:val="none" w:sz="0" w:space="0" w:color="auto"/>
                                <w:bottom w:val="none" w:sz="0" w:space="0" w:color="auto"/>
                                <w:right w:val="none" w:sz="0" w:space="0" w:color="auto"/>
                              </w:divBdr>
                              <w:divsChild>
                                <w:div w:id="818769546">
                                  <w:marLeft w:val="0"/>
                                  <w:marRight w:val="0"/>
                                  <w:marTop w:val="0"/>
                                  <w:marBottom w:val="0"/>
                                  <w:divBdr>
                                    <w:top w:val="none" w:sz="0" w:space="0" w:color="auto"/>
                                    <w:left w:val="none" w:sz="0" w:space="0" w:color="auto"/>
                                    <w:bottom w:val="none" w:sz="0" w:space="0" w:color="auto"/>
                                    <w:right w:val="none" w:sz="0" w:space="0" w:color="auto"/>
                                  </w:divBdr>
                                </w:div>
                              </w:divsChild>
                            </w:div>
                            <w:div w:id="622423604">
                              <w:marLeft w:val="0"/>
                              <w:marRight w:val="0"/>
                              <w:marTop w:val="0"/>
                              <w:marBottom w:val="0"/>
                              <w:divBdr>
                                <w:top w:val="none" w:sz="0" w:space="0" w:color="auto"/>
                                <w:left w:val="none" w:sz="0" w:space="0" w:color="auto"/>
                                <w:bottom w:val="none" w:sz="0" w:space="0" w:color="auto"/>
                                <w:right w:val="none" w:sz="0" w:space="0" w:color="auto"/>
                              </w:divBdr>
                              <w:divsChild>
                                <w:div w:id="424570161">
                                  <w:marLeft w:val="0"/>
                                  <w:marRight w:val="0"/>
                                  <w:marTop w:val="0"/>
                                  <w:marBottom w:val="0"/>
                                  <w:divBdr>
                                    <w:top w:val="none" w:sz="0" w:space="0" w:color="auto"/>
                                    <w:left w:val="none" w:sz="0" w:space="0" w:color="auto"/>
                                    <w:bottom w:val="none" w:sz="0" w:space="0" w:color="auto"/>
                                    <w:right w:val="none" w:sz="0" w:space="0" w:color="auto"/>
                                  </w:divBdr>
                                </w:div>
                              </w:divsChild>
                            </w:div>
                            <w:div w:id="176162947">
                              <w:marLeft w:val="0"/>
                              <w:marRight w:val="0"/>
                              <w:marTop w:val="0"/>
                              <w:marBottom w:val="0"/>
                              <w:divBdr>
                                <w:top w:val="none" w:sz="0" w:space="0" w:color="auto"/>
                                <w:left w:val="none" w:sz="0" w:space="0" w:color="auto"/>
                                <w:bottom w:val="none" w:sz="0" w:space="0" w:color="auto"/>
                                <w:right w:val="none" w:sz="0" w:space="0" w:color="auto"/>
                              </w:divBdr>
                              <w:divsChild>
                                <w:div w:id="2058773204">
                                  <w:marLeft w:val="0"/>
                                  <w:marRight w:val="0"/>
                                  <w:marTop w:val="0"/>
                                  <w:marBottom w:val="0"/>
                                  <w:divBdr>
                                    <w:top w:val="none" w:sz="0" w:space="0" w:color="auto"/>
                                    <w:left w:val="none" w:sz="0" w:space="0" w:color="auto"/>
                                    <w:bottom w:val="none" w:sz="0" w:space="0" w:color="auto"/>
                                    <w:right w:val="none" w:sz="0" w:space="0" w:color="auto"/>
                                  </w:divBdr>
                                </w:div>
                              </w:divsChild>
                            </w:div>
                            <w:div w:id="1571311154">
                              <w:marLeft w:val="0"/>
                              <w:marRight w:val="0"/>
                              <w:marTop w:val="0"/>
                              <w:marBottom w:val="0"/>
                              <w:divBdr>
                                <w:top w:val="none" w:sz="0" w:space="0" w:color="auto"/>
                                <w:left w:val="none" w:sz="0" w:space="0" w:color="auto"/>
                                <w:bottom w:val="none" w:sz="0" w:space="0" w:color="auto"/>
                                <w:right w:val="none" w:sz="0" w:space="0" w:color="auto"/>
                              </w:divBdr>
                              <w:divsChild>
                                <w:div w:id="162740641">
                                  <w:marLeft w:val="0"/>
                                  <w:marRight w:val="0"/>
                                  <w:marTop w:val="0"/>
                                  <w:marBottom w:val="0"/>
                                  <w:divBdr>
                                    <w:top w:val="none" w:sz="0" w:space="0" w:color="auto"/>
                                    <w:left w:val="none" w:sz="0" w:space="0" w:color="auto"/>
                                    <w:bottom w:val="none" w:sz="0" w:space="0" w:color="auto"/>
                                    <w:right w:val="none" w:sz="0" w:space="0" w:color="auto"/>
                                  </w:divBdr>
                                </w:div>
                              </w:divsChild>
                            </w:div>
                            <w:div w:id="1445689359">
                              <w:marLeft w:val="0"/>
                              <w:marRight w:val="0"/>
                              <w:marTop w:val="0"/>
                              <w:marBottom w:val="0"/>
                              <w:divBdr>
                                <w:top w:val="none" w:sz="0" w:space="0" w:color="auto"/>
                                <w:left w:val="none" w:sz="0" w:space="0" w:color="auto"/>
                                <w:bottom w:val="none" w:sz="0" w:space="0" w:color="auto"/>
                                <w:right w:val="none" w:sz="0" w:space="0" w:color="auto"/>
                              </w:divBdr>
                              <w:divsChild>
                                <w:div w:id="1913855417">
                                  <w:marLeft w:val="0"/>
                                  <w:marRight w:val="0"/>
                                  <w:marTop w:val="0"/>
                                  <w:marBottom w:val="0"/>
                                  <w:divBdr>
                                    <w:top w:val="none" w:sz="0" w:space="0" w:color="auto"/>
                                    <w:left w:val="none" w:sz="0" w:space="0" w:color="auto"/>
                                    <w:bottom w:val="none" w:sz="0" w:space="0" w:color="auto"/>
                                    <w:right w:val="none" w:sz="0" w:space="0" w:color="auto"/>
                                  </w:divBdr>
                                </w:div>
                              </w:divsChild>
                            </w:div>
                            <w:div w:id="1530726785">
                              <w:marLeft w:val="0"/>
                              <w:marRight w:val="0"/>
                              <w:marTop w:val="0"/>
                              <w:marBottom w:val="0"/>
                              <w:divBdr>
                                <w:top w:val="none" w:sz="0" w:space="0" w:color="auto"/>
                                <w:left w:val="none" w:sz="0" w:space="0" w:color="auto"/>
                                <w:bottom w:val="none" w:sz="0" w:space="0" w:color="auto"/>
                                <w:right w:val="none" w:sz="0" w:space="0" w:color="auto"/>
                              </w:divBdr>
                              <w:divsChild>
                                <w:div w:id="96828520">
                                  <w:marLeft w:val="0"/>
                                  <w:marRight w:val="0"/>
                                  <w:marTop w:val="0"/>
                                  <w:marBottom w:val="0"/>
                                  <w:divBdr>
                                    <w:top w:val="none" w:sz="0" w:space="0" w:color="auto"/>
                                    <w:left w:val="none" w:sz="0" w:space="0" w:color="auto"/>
                                    <w:bottom w:val="none" w:sz="0" w:space="0" w:color="auto"/>
                                    <w:right w:val="none" w:sz="0" w:space="0" w:color="auto"/>
                                  </w:divBdr>
                                </w:div>
                              </w:divsChild>
                            </w:div>
                            <w:div w:id="1380321724">
                              <w:marLeft w:val="0"/>
                              <w:marRight w:val="0"/>
                              <w:marTop w:val="0"/>
                              <w:marBottom w:val="0"/>
                              <w:divBdr>
                                <w:top w:val="none" w:sz="0" w:space="0" w:color="auto"/>
                                <w:left w:val="none" w:sz="0" w:space="0" w:color="auto"/>
                                <w:bottom w:val="none" w:sz="0" w:space="0" w:color="auto"/>
                                <w:right w:val="none" w:sz="0" w:space="0" w:color="auto"/>
                              </w:divBdr>
                              <w:divsChild>
                                <w:div w:id="837965485">
                                  <w:marLeft w:val="0"/>
                                  <w:marRight w:val="0"/>
                                  <w:marTop w:val="0"/>
                                  <w:marBottom w:val="0"/>
                                  <w:divBdr>
                                    <w:top w:val="none" w:sz="0" w:space="0" w:color="auto"/>
                                    <w:left w:val="none" w:sz="0" w:space="0" w:color="auto"/>
                                    <w:bottom w:val="none" w:sz="0" w:space="0" w:color="auto"/>
                                    <w:right w:val="none" w:sz="0" w:space="0" w:color="auto"/>
                                  </w:divBdr>
                                </w:div>
                              </w:divsChild>
                            </w:div>
                            <w:div w:id="1995334671">
                              <w:marLeft w:val="0"/>
                              <w:marRight w:val="0"/>
                              <w:marTop w:val="0"/>
                              <w:marBottom w:val="0"/>
                              <w:divBdr>
                                <w:top w:val="none" w:sz="0" w:space="0" w:color="auto"/>
                                <w:left w:val="none" w:sz="0" w:space="0" w:color="auto"/>
                                <w:bottom w:val="none" w:sz="0" w:space="0" w:color="auto"/>
                                <w:right w:val="none" w:sz="0" w:space="0" w:color="auto"/>
                              </w:divBdr>
                              <w:divsChild>
                                <w:div w:id="2044790714">
                                  <w:marLeft w:val="0"/>
                                  <w:marRight w:val="0"/>
                                  <w:marTop w:val="0"/>
                                  <w:marBottom w:val="0"/>
                                  <w:divBdr>
                                    <w:top w:val="none" w:sz="0" w:space="0" w:color="auto"/>
                                    <w:left w:val="none" w:sz="0" w:space="0" w:color="auto"/>
                                    <w:bottom w:val="none" w:sz="0" w:space="0" w:color="auto"/>
                                    <w:right w:val="none" w:sz="0" w:space="0" w:color="auto"/>
                                  </w:divBdr>
                                </w:div>
                              </w:divsChild>
                            </w:div>
                            <w:div w:id="1553151505">
                              <w:marLeft w:val="0"/>
                              <w:marRight w:val="0"/>
                              <w:marTop w:val="0"/>
                              <w:marBottom w:val="0"/>
                              <w:divBdr>
                                <w:top w:val="none" w:sz="0" w:space="0" w:color="auto"/>
                                <w:left w:val="none" w:sz="0" w:space="0" w:color="auto"/>
                                <w:bottom w:val="none" w:sz="0" w:space="0" w:color="auto"/>
                                <w:right w:val="none" w:sz="0" w:space="0" w:color="auto"/>
                              </w:divBdr>
                              <w:divsChild>
                                <w:div w:id="894195230">
                                  <w:marLeft w:val="0"/>
                                  <w:marRight w:val="0"/>
                                  <w:marTop w:val="0"/>
                                  <w:marBottom w:val="0"/>
                                  <w:divBdr>
                                    <w:top w:val="none" w:sz="0" w:space="0" w:color="auto"/>
                                    <w:left w:val="none" w:sz="0" w:space="0" w:color="auto"/>
                                    <w:bottom w:val="none" w:sz="0" w:space="0" w:color="auto"/>
                                    <w:right w:val="none" w:sz="0" w:space="0" w:color="auto"/>
                                  </w:divBdr>
                                </w:div>
                              </w:divsChild>
                            </w:div>
                            <w:div w:id="741219340">
                              <w:marLeft w:val="0"/>
                              <w:marRight w:val="0"/>
                              <w:marTop w:val="0"/>
                              <w:marBottom w:val="0"/>
                              <w:divBdr>
                                <w:top w:val="none" w:sz="0" w:space="0" w:color="auto"/>
                                <w:left w:val="none" w:sz="0" w:space="0" w:color="auto"/>
                                <w:bottom w:val="none" w:sz="0" w:space="0" w:color="auto"/>
                                <w:right w:val="none" w:sz="0" w:space="0" w:color="auto"/>
                              </w:divBdr>
                              <w:divsChild>
                                <w:div w:id="1001930083">
                                  <w:marLeft w:val="0"/>
                                  <w:marRight w:val="0"/>
                                  <w:marTop w:val="0"/>
                                  <w:marBottom w:val="0"/>
                                  <w:divBdr>
                                    <w:top w:val="none" w:sz="0" w:space="0" w:color="auto"/>
                                    <w:left w:val="none" w:sz="0" w:space="0" w:color="auto"/>
                                    <w:bottom w:val="none" w:sz="0" w:space="0" w:color="auto"/>
                                    <w:right w:val="none" w:sz="0" w:space="0" w:color="auto"/>
                                  </w:divBdr>
                                </w:div>
                              </w:divsChild>
                            </w:div>
                            <w:div w:id="1865897543">
                              <w:marLeft w:val="0"/>
                              <w:marRight w:val="0"/>
                              <w:marTop w:val="0"/>
                              <w:marBottom w:val="0"/>
                              <w:divBdr>
                                <w:top w:val="none" w:sz="0" w:space="0" w:color="auto"/>
                                <w:left w:val="none" w:sz="0" w:space="0" w:color="auto"/>
                                <w:bottom w:val="none" w:sz="0" w:space="0" w:color="auto"/>
                                <w:right w:val="none" w:sz="0" w:space="0" w:color="auto"/>
                              </w:divBdr>
                              <w:divsChild>
                                <w:div w:id="2011130940">
                                  <w:marLeft w:val="0"/>
                                  <w:marRight w:val="0"/>
                                  <w:marTop w:val="0"/>
                                  <w:marBottom w:val="0"/>
                                  <w:divBdr>
                                    <w:top w:val="none" w:sz="0" w:space="0" w:color="auto"/>
                                    <w:left w:val="none" w:sz="0" w:space="0" w:color="auto"/>
                                    <w:bottom w:val="none" w:sz="0" w:space="0" w:color="auto"/>
                                    <w:right w:val="none" w:sz="0" w:space="0" w:color="auto"/>
                                  </w:divBdr>
                                </w:div>
                              </w:divsChild>
                            </w:div>
                            <w:div w:id="1000427594">
                              <w:marLeft w:val="0"/>
                              <w:marRight w:val="0"/>
                              <w:marTop w:val="0"/>
                              <w:marBottom w:val="0"/>
                              <w:divBdr>
                                <w:top w:val="none" w:sz="0" w:space="0" w:color="auto"/>
                                <w:left w:val="none" w:sz="0" w:space="0" w:color="auto"/>
                                <w:bottom w:val="none" w:sz="0" w:space="0" w:color="auto"/>
                                <w:right w:val="none" w:sz="0" w:space="0" w:color="auto"/>
                              </w:divBdr>
                              <w:divsChild>
                                <w:div w:id="1929805447">
                                  <w:marLeft w:val="0"/>
                                  <w:marRight w:val="0"/>
                                  <w:marTop w:val="0"/>
                                  <w:marBottom w:val="0"/>
                                  <w:divBdr>
                                    <w:top w:val="none" w:sz="0" w:space="0" w:color="auto"/>
                                    <w:left w:val="none" w:sz="0" w:space="0" w:color="auto"/>
                                    <w:bottom w:val="none" w:sz="0" w:space="0" w:color="auto"/>
                                    <w:right w:val="none" w:sz="0" w:space="0" w:color="auto"/>
                                  </w:divBdr>
                                </w:div>
                              </w:divsChild>
                            </w:div>
                            <w:div w:id="1429350212">
                              <w:marLeft w:val="0"/>
                              <w:marRight w:val="0"/>
                              <w:marTop w:val="0"/>
                              <w:marBottom w:val="0"/>
                              <w:divBdr>
                                <w:top w:val="none" w:sz="0" w:space="0" w:color="auto"/>
                                <w:left w:val="none" w:sz="0" w:space="0" w:color="auto"/>
                                <w:bottom w:val="none" w:sz="0" w:space="0" w:color="auto"/>
                                <w:right w:val="none" w:sz="0" w:space="0" w:color="auto"/>
                              </w:divBdr>
                              <w:divsChild>
                                <w:div w:id="1237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7305">
      <w:bodyDiv w:val="1"/>
      <w:marLeft w:val="0"/>
      <w:marRight w:val="0"/>
      <w:marTop w:val="0"/>
      <w:marBottom w:val="0"/>
      <w:divBdr>
        <w:top w:val="none" w:sz="0" w:space="0" w:color="auto"/>
        <w:left w:val="none" w:sz="0" w:space="0" w:color="auto"/>
        <w:bottom w:val="none" w:sz="0" w:space="0" w:color="auto"/>
        <w:right w:val="none" w:sz="0" w:space="0" w:color="auto"/>
      </w:divBdr>
    </w:div>
    <w:div w:id="20535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2119</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IONUT</cp:lastModifiedBy>
  <cp:revision>18</cp:revision>
  <dcterms:created xsi:type="dcterms:W3CDTF">2011-11-13T16:27:00Z</dcterms:created>
  <dcterms:modified xsi:type="dcterms:W3CDTF">2012-05-03T12:59:00Z</dcterms:modified>
</cp:coreProperties>
</file>