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8C" w:rsidRDefault="0005688C">
      <w:pPr>
        <w:spacing w:after="161"/>
        <w:ind w:right="7"/>
        <w:jc w:val="center"/>
      </w:pPr>
      <w:r>
        <w:rPr>
          <w:rFonts w:ascii="Calibri" w:eastAsia="Calibri" w:hAnsi="Calibri" w:cs="Calibri"/>
          <w:b/>
        </w:rPr>
        <w:t xml:space="preserve">RAPORT COMUN </w:t>
      </w:r>
    </w:p>
    <w:p w:rsidR="0005688C" w:rsidRDefault="0005688C">
      <w:pPr>
        <w:spacing w:after="159" w:line="258" w:lineRule="auto"/>
        <w:jc w:val="center"/>
      </w:pPr>
      <w:r>
        <w:t xml:space="preserve">al Comisiei de lucru pentru analizarea sesizării de plagiat, înregistrată la UEFISCDI cu nr. 1798 / 03.06.2020 și la MEC cu nr. 15927 / 11.05.2016, referitoare la teza de doctorat "Sistem de evaluare a potențialului energetic eolian zonal cu aplicație în regiunea Dobrogea" elaborată de domnul Corneliu DICĂ și la titlul de doctor conferit prin OMEC nr. 5743 / 12.09.2012 </w:t>
      </w:r>
    </w:p>
    <w:p w:rsidR="0005688C" w:rsidRDefault="0005688C">
      <w:pPr>
        <w:spacing w:after="163"/>
      </w:pPr>
      <w:r>
        <w:t xml:space="preserve"> </w:t>
      </w:r>
    </w:p>
    <w:p w:rsidR="0005688C" w:rsidRDefault="0005688C">
      <w:pPr>
        <w:ind w:left="-5"/>
      </w:pPr>
      <w:r>
        <w:t xml:space="preserve">Subsemnații prof. univ. dr. ing. Mihai </w:t>
      </w:r>
      <w:proofErr w:type="spellStart"/>
      <w:r>
        <w:t>Gavrilaș</w:t>
      </w:r>
      <w:proofErr w:type="spellEnd"/>
      <w:r>
        <w:t xml:space="preserve">, prof. univ. dr. ing. Ștefan </w:t>
      </w:r>
      <w:proofErr w:type="spellStart"/>
      <w:r>
        <w:t>Kilyeni</w:t>
      </w:r>
      <w:proofErr w:type="spellEnd"/>
      <w:r>
        <w:t xml:space="preserve"> și prof. univ. dr. ing. Christian </w:t>
      </w:r>
      <w:proofErr w:type="spellStart"/>
      <w:r>
        <w:t>Ghiauș</w:t>
      </w:r>
      <w:proofErr w:type="spellEnd"/>
      <w:r>
        <w:t xml:space="preserve">, membri ai Comisiei CNTADCU nr. 10 – Inginerei Energetică, membri ai Comisiei de lucru pentru analiza sesizării cu privire la nerespectarea standardelor de calitate sau etică profesională inclusiv cu privire la existența plagiatului în cadrul tezei de doctorat cu titlul “Sistem de evaluare a potențialului energetica eolian zonal cu aplicație în regiunea Dobrogea”, având ca autor pe dl. Corneliu Dică (sesizare înregistrată la UEFISCDI cu nr. 1798 / 03.06.2020 și respectiv la MEC cu nr. 16286 / 28.07.2020), constituită la propunerea Comisiei CNATDCU nr. 10 – Inginerie Energetică și aprobată de Consiliul CNATDCU în ședința de vot electronic din perioada 11-13.11.2020, conform procesului verbal nr. 2 / 16.11.2020, vă supunem atenției următoarele concluzii privind analiza sesizării menționate. </w:t>
      </w:r>
    </w:p>
    <w:p w:rsidR="0005688C" w:rsidRDefault="0005688C">
      <w:pPr>
        <w:ind w:left="-5"/>
      </w:pPr>
      <w:r>
        <w:t xml:space="preserve">Teza de doctorat a fost pusă la dispoziție, sub formă de copie electronică, de Biblioteca Națională a României, cu adresa nr. 4418 / 16.07.2020, din „Depozitul legal de documente, copii substitut conforme cu originalul”. Pe de altă parte, pentru documentele identificate pe site-ul “owncloud.edu.ro”, în directorul asociat sesizării privind teza de doctorat menționată, incluse în fișierul “Sesizare 1798 din 03.06.2020 Corneliu Dica.pdf”, probabil depuse de petent ca parte a sesizării, nu există certitudinea conformității cu originalul. Astfel, petentul nu indică sursele de documentare și datele de identificare ale acestora, ca surse publice (de exemplu, biblioteci, reviste, cărți publicate etc). Ca surse se indică doar mesaje e-mail și fișiere Word. Sursele indicate pot fi considerate apocrife: ele nu au caracter public și nu există garanția originalității și veridicității lor. </w:t>
      </w:r>
    </w:p>
    <w:p w:rsidR="0005688C" w:rsidRDefault="0005688C">
      <w:pPr>
        <w:ind w:left="-5"/>
      </w:pPr>
      <w:r>
        <w:t xml:space="preserve">Sesizarea susține că teza de doctorat a domnului </w:t>
      </w:r>
      <w:proofErr w:type="spellStart"/>
      <w:r>
        <w:t>Dica</w:t>
      </w:r>
      <w:proofErr w:type="spellEnd"/>
      <w:r>
        <w:t xml:space="preserve"> Corneliu, intitulată „</w:t>
      </w:r>
      <w:proofErr w:type="spellStart"/>
      <w:r>
        <w:t>Wind</w:t>
      </w:r>
      <w:proofErr w:type="spellEnd"/>
      <w:r>
        <w:t xml:space="preserve"> </w:t>
      </w:r>
      <w:proofErr w:type="spellStart"/>
      <w:r>
        <w:t>power</w:t>
      </w:r>
      <w:proofErr w:type="spellEnd"/>
      <w:r>
        <w:t xml:space="preserve"> </w:t>
      </w:r>
      <w:proofErr w:type="spellStart"/>
      <w:r>
        <w:t>prediction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appliation</w:t>
      </w:r>
      <w:proofErr w:type="spellEnd"/>
      <w:r>
        <w:t xml:space="preserve"> for Dobrogea”, susținută la Universitatea Politehnica București în 2011 sub îndrumarea Prof. </w:t>
      </w:r>
      <w:proofErr w:type="spellStart"/>
      <w:r>
        <w:t>Nicolea</w:t>
      </w:r>
      <w:proofErr w:type="spellEnd"/>
      <w:r>
        <w:t xml:space="preserve"> Vasiliu, a fost scrisă de un „</w:t>
      </w:r>
      <w:proofErr w:type="spellStart"/>
      <w:r>
        <w:t>ghostwriter</w:t>
      </w:r>
      <w:proofErr w:type="spellEnd"/>
      <w:r>
        <w:t xml:space="preserve">”, dl Christian </w:t>
      </w:r>
      <w:proofErr w:type="spellStart"/>
      <w:r>
        <w:t>Vogler</w:t>
      </w:r>
      <w:proofErr w:type="spellEnd"/>
      <w:r>
        <w:t xml:space="preserve">, de la societatea elvețiană </w:t>
      </w:r>
      <w:proofErr w:type="spellStart"/>
      <w:r>
        <w:t>Nek</w:t>
      </w:r>
      <w:proofErr w:type="spellEnd"/>
      <w:r>
        <w:t xml:space="preserve">, care avea relații de colaborare cu dl Corneliu </w:t>
      </w:r>
      <w:proofErr w:type="spellStart"/>
      <w:r>
        <w:t>Dica</w:t>
      </w:r>
      <w:proofErr w:type="spellEnd"/>
      <w:r>
        <w:t xml:space="preserve"> (p. 5/325). Totuși, după consultarea legislației de la noi din țară (Legea nr. 206 din 2004 privind buna conduită în cercetarea științifică, dezvoltarea tehnologică și inovare, Legea nr. 1 / 2011 a educației naționale (cu modificările și completările ulterioare), Codului studiilor universitare de doctorat (aprobate prin HG 681 / 2011)), nu s-a găsit nicio referire la plagiatul de tip „</w:t>
      </w:r>
      <w:proofErr w:type="spellStart"/>
      <w:r>
        <w:t>ghostwriter</w:t>
      </w:r>
      <w:proofErr w:type="spellEnd"/>
      <w:r>
        <w:t>” invocat în cadrul sesizării. Pe de altă parte, pentru a demonstra acuzația de plagiat de tip „</w:t>
      </w:r>
      <w:proofErr w:type="spellStart"/>
      <w:r>
        <w:t>ghostwriter</w:t>
      </w:r>
      <w:proofErr w:type="spellEnd"/>
      <w:r>
        <w:t xml:space="preserve">”, sesizarea prezintă schimburi personale de </w:t>
      </w:r>
      <w:proofErr w:type="spellStart"/>
      <w:r>
        <w:t>mailuri</w:t>
      </w:r>
      <w:proofErr w:type="spellEnd"/>
      <w:r>
        <w:t xml:space="preserve"> între domnii Corneliu </w:t>
      </w:r>
      <w:proofErr w:type="spellStart"/>
      <w:r>
        <w:t>Dica</w:t>
      </w:r>
      <w:proofErr w:type="spellEnd"/>
      <w:r>
        <w:t xml:space="preserve"> și Christian </w:t>
      </w:r>
      <w:proofErr w:type="spellStart"/>
      <w:r>
        <w:t>Vogler</w:t>
      </w:r>
      <w:proofErr w:type="spellEnd"/>
      <w:r>
        <w:t xml:space="preserve">, având în copie pe dl C. </w:t>
      </w:r>
      <w:proofErr w:type="spellStart"/>
      <w:r>
        <w:t>Kapp</w:t>
      </w:r>
      <w:proofErr w:type="spellEnd"/>
      <w:r>
        <w:t xml:space="preserve">, patronul firmei </w:t>
      </w:r>
      <w:proofErr w:type="spellStart"/>
      <w:r>
        <w:t>Nek</w:t>
      </w:r>
      <w:proofErr w:type="spellEnd"/>
      <w:r>
        <w:t xml:space="preserve">, în mod special cele datate 02.03.2011 și 05.03.2011. Deoarece aceste </w:t>
      </w:r>
      <w:proofErr w:type="spellStart"/>
      <w:r>
        <w:t>mailuri</w:t>
      </w:r>
      <w:proofErr w:type="spellEnd"/>
      <w:r>
        <w:t xml:space="preserve"> reprezintă corespondență, divulgarea lor contravine art. 28 din Constituția României „secretul scrisorilor, al telegramelor, al altor trimiteri poștale, al convorbirilor telefonice și al celorlalte mijloace legale de comunicare este inviolabil” și art. 226-15 din codul penal elvețian. În acest context, din punct de vedere al formei, sesizarea nr. 1798 din 03.06.2020 poate fi considerată un delict.  </w:t>
      </w:r>
    </w:p>
    <w:p w:rsidR="0005688C" w:rsidRDefault="0005688C">
      <w:pPr>
        <w:ind w:left="-5"/>
      </w:pPr>
      <w:r>
        <w:t xml:space="preserve">Totodată, analizând dosarul pe fond, din corespondență rezultă relații de colaborare profesională între domnii Corneliu </w:t>
      </w:r>
      <w:proofErr w:type="spellStart"/>
      <w:r>
        <w:t>Dica</w:t>
      </w:r>
      <w:proofErr w:type="spellEnd"/>
      <w:r>
        <w:t xml:space="preserve"> și Christian </w:t>
      </w:r>
      <w:proofErr w:type="spellStart"/>
      <w:r>
        <w:t>Vogler</w:t>
      </w:r>
      <w:proofErr w:type="spellEnd"/>
      <w:r>
        <w:t xml:space="preserve">. În </w:t>
      </w:r>
      <w:proofErr w:type="spellStart"/>
      <w:r>
        <w:t>mailul</w:t>
      </w:r>
      <w:proofErr w:type="spellEnd"/>
      <w:r>
        <w:t xml:space="preserve"> din 02.03.2011, cu subiectul „</w:t>
      </w:r>
      <w:proofErr w:type="spellStart"/>
      <w:r>
        <w:t>Documentation</w:t>
      </w:r>
      <w:proofErr w:type="spellEnd"/>
      <w:r>
        <w:t xml:space="preserve"> </w:t>
      </w:r>
      <w:proofErr w:type="spellStart"/>
      <w:r>
        <w:t>Thesis</w:t>
      </w:r>
      <w:proofErr w:type="spellEnd"/>
      <w:r>
        <w:t xml:space="preserve">” (p. 28/325), dl. Christian </w:t>
      </w:r>
      <w:proofErr w:type="spellStart"/>
      <w:r>
        <w:t>Vogler</w:t>
      </w:r>
      <w:proofErr w:type="spellEnd"/>
      <w:r>
        <w:t xml:space="preserve"> întreabă pe dl Corneliu </w:t>
      </w:r>
      <w:proofErr w:type="spellStart"/>
      <w:r>
        <w:t>Dica</w:t>
      </w:r>
      <w:proofErr w:type="spellEnd"/>
      <w:r>
        <w:t xml:space="preserve"> dacă sunt necesare modificări la „documentație”. Nu există nici o indicație despre natura acestei documentații, deci nu se poate considera un plagiat de tip „</w:t>
      </w:r>
      <w:proofErr w:type="spellStart"/>
      <w:r>
        <w:t>ghostwriting</w:t>
      </w:r>
      <w:proofErr w:type="spellEnd"/>
      <w:r>
        <w:t xml:space="preserve">”. </w:t>
      </w:r>
      <w:proofErr w:type="spellStart"/>
      <w:r>
        <w:t>Mailul</w:t>
      </w:r>
      <w:proofErr w:type="spellEnd"/>
      <w:r>
        <w:t xml:space="preserve"> din 05.03.2011 cu subiectul „</w:t>
      </w:r>
      <w:proofErr w:type="spellStart"/>
      <w:r>
        <w:t>Documentation</w:t>
      </w:r>
      <w:proofErr w:type="spellEnd"/>
      <w:r>
        <w:t xml:space="preserve"> </w:t>
      </w:r>
      <w:proofErr w:type="spellStart"/>
      <w:r>
        <w:lastRenderedPageBreak/>
        <w:t>Thesis</w:t>
      </w:r>
      <w:proofErr w:type="spellEnd"/>
      <w:r>
        <w:t xml:space="preserve">” (p. 24/325) arată că dl Corneliu </w:t>
      </w:r>
      <w:proofErr w:type="spellStart"/>
      <w:r>
        <w:t>Dica</w:t>
      </w:r>
      <w:proofErr w:type="spellEnd"/>
      <w:r>
        <w:t xml:space="preserve"> face modificări în manuscrisul tezei. Este probabil că, așa cum susține sesizarea, manuscrisul să fi fost pe situl internet al firmei </w:t>
      </w:r>
      <w:proofErr w:type="spellStart"/>
      <w:r>
        <w:t>Nek</w:t>
      </w:r>
      <w:proofErr w:type="spellEnd"/>
      <w:r>
        <w:t xml:space="preserve"> și părerile și/sau corecțiile dlui Christian </w:t>
      </w:r>
      <w:proofErr w:type="spellStart"/>
      <w:r>
        <w:t>Vogler</w:t>
      </w:r>
      <w:proofErr w:type="spellEnd"/>
      <w:r>
        <w:t xml:space="preserve"> să fi fost luate în considerare. Însă această colaborare profesională nu este o demonstrație de „</w:t>
      </w:r>
      <w:proofErr w:type="spellStart"/>
      <w:r>
        <w:t>ghostwriting</w:t>
      </w:r>
      <w:proofErr w:type="spellEnd"/>
      <w:r>
        <w:t xml:space="preserve">”. </w:t>
      </w:r>
    </w:p>
    <w:p w:rsidR="0005688C" w:rsidRDefault="0005688C">
      <w:pPr>
        <w:ind w:left="-5"/>
      </w:pPr>
      <w:r>
        <w:t xml:space="preserve">Dovezile oferite în sesizare cuprind o serie de mesaje de corespondență electronică (e-mail), în care figurează în CC și alte persoane (în afară de reclamant și autorul tezei supuse analizei), fișiere text de tip </w:t>
      </w:r>
      <w:proofErr w:type="spellStart"/>
      <w:r>
        <w:t>word</w:t>
      </w:r>
      <w:proofErr w:type="spellEnd"/>
      <w:r>
        <w:t xml:space="preserve"> și </w:t>
      </w:r>
      <w:proofErr w:type="spellStart"/>
      <w:r>
        <w:t>pdf</w:t>
      </w:r>
      <w:proofErr w:type="spellEnd"/>
      <w:r>
        <w:t xml:space="preserve"> etc. În acest sens, considerăm că verificarea autenticității elementelor furnizate (cu o vechime de aproape 10 ani) nu poate fi realizată decât de organe cu competență și abilitare în acest domeniu, care dispun de posibilitățile tehnice adecvate scopului menționat. </w:t>
      </w:r>
    </w:p>
    <w:p w:rsidR="0005688C" w:rsidRDefault="0005688C">
      <w:pPr>
        <w:ind w:left="-5"/>
      </w:pPr>
      <w:r>
        <w:t xml:space="preserve">Dorim să menționăm totodată că deși prin adresa MEC nr. 15720 R / 10.06.2020 s-a solicitat formularea unui punct de vedere de către Comisia de Etică a Universității Politehnica din București, în  documentația pusă la dispoziție nu se găsește răspunsul la această solicitare. </w:t>
      </w:r>
    </w:p>
    <w:p w:rsidR="0005688C" w:rsidRDefault="0005688C">
      <w:pPr>
        <w:ind w:left="-5"/>
      </w:pPr>
      <w:r>
        <w:t xml:space="preserve">Pe baza celor prezentate membrii comisie de lucru au ajuns la următoarele concluzii: </w:t>
      </w:r>
    </w:p>
    <w:p w:rsidR="0005688C" w:rsidRDefault="0005688C" w:rsidP="0005688C">
      <w:pPr>
        <w:numPr>
          <w:ilvl w:val="0"/>
          <w:numId w:val="1"/>
        </w:numPr>
        <w:spacing w:after="9" w:line="249" w:lineRule="auto"/>
        <w:ind w:hanging="360"/>
        <w:jc w:val="both"/>
      </w:pPr>
      <w:r>
        <w:t>Nu au fost găsite dovezi de plagiat (în sensul clasic al termenului).</w:t>
      </w:r>
    </w:p>
    <w:p w:rsidR="0005688C" w:rsidRDefault="0005688C" w:rsidP="0005688C">
      <w:pPr>
        <w:numPr>
          <w:ilvl w:val="0"/>
          <w:numId w:val="1"/>
        </w:numPr>
        <w:spacing w:after="3" w:line="249" w:lineRule="auto"/>
        <w:ind w:hanging="360"/>
        <w:jc w:val="both"/>
      </w:pPr>
      <w:r>
        <w:t>Chiar dacă acuzațiile ar fi reale (ceea ce membrii comisie de lucru nu au putut verifica) și presupunând că ar putea fi luate în considerare, nu există argumente care să susțină că teza a fost plagiată prin „</w:t>
      </w:r>
      <w:proofErr w:type="spellStart"/>
      <w:r>
        <w:t>ghostwriting</w:t>
      </w:r>
      <w:proofErr w:type="spellEnd"/>
      <w:r>
        <w:t>”.</w:t>
      </w:r>
    </w:p>
    <w:p w:rsidR="0005688C" w:rsidRDefault="0005688C" w:rsidP="0005688C">
      <w:pPr>
        <w:numPr>
          <w:ilvl w:val="0"/>
          <w:numId w:val="1"/>
        </w:numPr>
        <w:spacing w:after="5" w:line="249" w:lineRule="auto"/>
        <w:ind w:hanging="360"/>
        <w:jc w:val="both"/>
      </w:pPr>
      <w:r>
        <w:t>Verificarea autenticității probelor din dosar poate fi realizată numai de organe cu competență și abilitare în domeniu, care dispun de posibilitățile tehnice adecvate scopului menționat.</w:t>
      </w:r>
    </w:p>
    <w:p w:rsidR="0005688C" w:rsidRDefault="0005688C" w:rsidP="0005688C">
      <w:pPr>
        <w:numPr>
          <w:ilvl w:val="0"/>
          <w:numId w:val="1"/>
        </w:numPr>
        <w:spacing w:after="3" w:line="249" w:lineRule="auto"/>
        <w:ind w:hanging="360"/>
        <w:jc w:val="both"/>
      </w:pPr>
      <w:r>
        <w:t xml:space="preserve">Sesizarea se bazează pe violarea corespondenței între domnii Corneliu </w:t>
      </w:r>
      <w:proofErr w:type="spellStart"/>
      <w:r>
        <w:t>Dica</w:t>
      </w:r>
      <w:proofErr w:type="spellEnd"/>
      <w:r>
        <w:t xml:space="preserve"> (cu adresa de mail în domeniul </w:t>
      </w:r>
      <w:r>
        <w:rPr>
          <w:rFonts w:ascii="Times New Roman" w:eastAsia="Times New Roman" w:hAnsi="Times New Roman" w:cs="Times New Roman"/>
          <w:i/>
        </w:rPr>
        <w:t>.</w:t>
      </w:r>
      <w:proofErr w:type="spellStart"/>
      <w:r>
        <w:rPr>
          <w:rFonts w:ascii="Times New Roman" w:eastAsia="Times New Roman" w:hAnsi="Times New Roman" w:cs="Times New Roman"/>
          <w:i/>
        </w:rPr>
        <w:t>ro</w:t>
      </w:r>
      <w:proofErr w:type="spellEnd"/>
      <w:r>
        <w:t xml:space="preserve">) și Christian </w:t>
      </w:r>
      <w:proofErr w:type="spellStart"/>
      <w:r>
        <w:t>Vogler</w:t>
      </w:r>
      <w:proofErr w:type="spellEnd"/>
      <w:r>
        <w:t xml:space="preserve"> (cu adresa de mail în domeniul </w:t>
      </w:r>
      <w:r>
        <w:rPr>
          <w:rFonts w:ascii="Times New Roman" w:eastAsia="Times New Roman" w:hAnsi="Times New Roman" w:cs="Times New Roman"/>
          <w:i/>
        </w:rPr>
        <w:t>.</w:t>
      </w:r>
      <w:proofErr w:type="spellStart"/>
      <w:r>
        <w:rPr>
          <w:rFonts w:ascii="Times New Roman" w:eastAsia="Times New Roman" w:hAnsi="Times New Roman" w:cs="Times New Roman"/>
          <w:i/>
        </w:rPr>
        <w:t>ch</w:t>
      </w:r>
      <w:proofErr w:type="spellEnd"/>
      <w:r>
        <w:t>), ceea ce reprezintă un delict atât din punctul de vedere al legislației române, cât și al celei elvețiene.</w:t>
      </w:r>
    </w:p>
    <w:p w:rsidR="0005688C" w:rsidRDefault="0005688C" w:rsidP="0005688C">
      <w:pPr>
        <w:numPr>
          <w:ilvl w:val="0"/>
          <w:numId w:val="1"/>
        </w:numPr>
        <w:spacing w:after="437" w:line="249" w:lineRule="auto"/>
        <w:ind w:hanging="360"/>
        <w:jc w:val="both"/>
      </w:pPr>
      <w:r>
        <w:t>In contextul veridicității și autenticității probelor analizate, considerăm că nu există premisele fundamentării unei decizii de retragere a titlului de doctor.</w:t>
      </w:r>
    </w:p>
    <w:p w:rsidR="0005688C" w:rsidRDefault="0005688C">
      <w:pPr>
        <w:ind w:left="6491"/>
      </w:pPr>
      <w:r>
        <w:t xml:space="preserve">25.02.2021 </w:t>
      </w:r>
    </w:p>
    <w:p w:rsidR="0005688C" w:rsidRDefault="0005688C">
      <w:pPr>
        <w:spacing w:after="618"/>
        <w:ind w:left="-5"/>
      </w:pPr>
      <w:r>
        <w:rPr>
          <w:noProof/>
        </w:rPr>
        <w:drawing>
          <wp:anchor distT="0" distB="0" distL="114300" distR="114300" simplePos="0" relativeHeight="251659264" behindDoc="0" locked="0" layoutInCell="1" allowOverlap="0">
            <wp:simplePos x="0" y="0"/>
            <wp:positionH relativeFrom="column">
              <wp:posOffset>570586</wp:posOffset>
            </wp:positionH>
            <wp:positionV relativeFrom="paragraph">
              <wp:posOffset>65561</wp:posOffset>
            </wp:positionV>
            <wp:extent cx="638753" cy="500783"/>
            <wp:effectExtent l="0" t="0" r="0" b="0"/>
            <wp:wrapNone/>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5"/>
                    <a:stretch>
                      <a:fillRect/>
                    </a:stretch>
                  </pic:blipFill>
                  <pic:spPr>
                    <a:xfrm>
                      <a:off x="0" y="0"/>
                      <a:ext cx="638753" cy="500783"/>
                    </a:xfrm>
                    <a:prstGeom prst="rect">
                      <a:avLst/>
                    </a:prstGeom>
                  </pic:spPr>
                </pic:pic>
              </a:graphicData>
            </a:graphic>
          </wp:anchor>
        </w:drawing>
      </w:r>
      <w:r>
        <w:t xml:space="preserve">Prof. univ. dr. ing. Mihai </w:t>
      </w:r>
      <w:proofErr w:type="spellStart"/>
      <w:r>
        <w:t>Gavrilaș</w:t>
      </w:r>
      <w:proofErr w:type="spellEnd"/>
      <w:r>
        <w:t xml:space="preserve"> </w:t>
      </w:r>
    </w:p>
    <w:p w:rsidR="0005688C" w:rsidRDefault="0005688C">
      <w:pPr>
        <w:spacing w:after="9"/>
        <w:ind w:left="-5"/>
      </w:pPr>
      <w:r>
        <w:t xml:space="preserve">Prof. univ. dr. ing. Ștefan </w:t>
      </w:r>
      <w:proofErr w:type="spellStart"/>
      <w:r>
        <w:t>Kilyeni</w:t>
      </w:r>
      <w:proofErr w:type="spellEnd"/>
      <w:r>
        <w:t xml:space="preserve"> </w:t>
      </w:r>
    </w:p>
    <w:p w:rsidR="0005688C" w:rsidRDefault="0005688C">
      <w:pPr>
        <w:spacing w:after="0"/>
        <w:ind w:left="1087"/>
      </w:pPr>
      <w:r>
        <w:rPr>
          <w:noProof/>
        </w:rPr>
        <w:drawing>
          <wp:inline distT="0" distB="0" distL="0" distR="0">
            <wp:extent cx="227560" cy="45070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227560" cy="450700"/>
                    </a:xfrm>
                    <a:prstGeom prst="rect">
                      <a:avLst/>
                    </a:prstGeom>
                  </pic:spPr>
                </pic:pic>
              </a:graphicData>
            </a:graphic>
          </wp:inline>
        </w:drawing>
      </w:r>
    </w:p>
    <w:p w:rsidR="0005688C" w:rsidRDefault="0005688C">
      <w:pPr>
        <w:spacing w:after="9"/>
        <w:ind w:left="-5"/>
      </w:pPr>
      <w:r>
        <w:t xml:space="preserve">Prof. univ. dr. ing. Christian </w:t>
      </w:r>
      <w:proofErr w:type="spellStart"/>
      <w:r>
        <w:t>Ghiauș</w:t>
      </w:r>
      <w:proofErr w:type="spellEnd"/>
      <w:r>
        <w:t xml:space="preserve"> </w:t>
      </w:r>
    </w:p>
    <w:p w:rsidR="0005688C" w:rsidRDefault="0005688C">
      <w:pPr>
        <w:spacing w:after="0"/>
        <w:ind w:left="720"/>
      </w:pPr>
      <w:r>
        <w:rPr>
          <w:noProof/>
        </w:rPr>
        <w:drawing>
          <wp:inline distT="0" distB="0" distL="0" distR="0">
            <wp:extent cx="1328293" cy="51943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1328293" cy="519430"/>
                    </a:xfrm>
                    <a:prstGeom prst="rect">
                      <a:avLst/>
                    </a:prstGeom>
                  </pic:spPr>
                </pic:pic>
              </a:graphicData>
            </a:graphic>
          </wp:inline>
        </w:drawing>
      </w:r>
    </w:p>
    <w:p w:rsidR="0005688C" w:rsidRDefault="0005688C">
      <w:pPr>
        <w:spacing w:after="0"/>
        <w:ind w:right="2"/>
        <w:jc w:val="center"/>
      </w:pPr>
      <w:r>
        <w:rPr>
          <w:rFonts w:ascii="Calibri" w:eastAsia="Calibri" w:hAnsi="Calibri" w:cs="Calibri"/>
          <w:sz w:val="32"/>
        </w:rPr>
        <w:t xml:space="preserve">Referat de analiza a </w:t>
      </w:r>
      <w:proofErr w:type="spellStart"/>
      <w:r>
        <w:rPr>
          <w:rFonts w:ascii="Calibri" w:eastAsia="Calibri" w:hAnsi="Calibri" w:cs="Calibri"/>
          <w:sz w:val="32"/>
        </w:rPr>
        <w:t>sesizarii</w:t>
      </w:r>
      <w:proofErr w:type="spellEnd"/>
      <w:r>
        <w:rPr>
          <w:rFonts w:ascii="Calibri" w:eastAsia="Calibri" w:hAnsi="Calibri" w:cs="Calibri"/>
          <w:sz w:val="32"/>
        </w:rPr>
        <w:t xml:space="preserve"> 1798 din 03.06.2020 </w:t>
      </w:r>
    </w:p>
    <w:p w:rsidR="0005688C" w:rsidRDefault="0005688C">
      <w:pPr>
        <w:spacing w:after="0"/>
      </w:pPr>
      <w:r>
        <w:t xml:space="preserve"> </w:t>
      </w:r>
    </w:p>
    <w:p w:rsidR="0005688C" w:rsidRDefault="0005688C">
      <w:pPr>
        <w:spacing w:after="0"/>
      </w:pPr>
      <w:r>
        <w:t xml:space="preserve"> </w:t>
      </w:r>
    </w:p>
    <w:p w:rsidR="0005688C" w:rsidRDefault="0005688C">
      <w:pPr>
        <w:spacing w:after="0" w:line="240" w:lineRule="auto"/>
        <w:ind w:left="-5" w:right="-12"/>
      </w:pPr>
      <w:r>
        <w:t xml:space="preserve">Subsemnatul Christian </w:t>
      </w:r>
      <w:proofErr w:type="spellStart"/>
      <w:r>
        <w:t>Ghiaus</w:t>
      </w:r>
      <w:proofErr w:type="spellEnd"/>
      <w:r>
        <w:t xml:space="preserve">, numit membru </w:t>
      </w:r>
      <w:r>
        <w:rPr>
          <w:rFonts w:ascii="Calibri" w:eastAsia="Calibri" w:hAnsi="Calibri" w:cs="Calibri"/>
          <w:i/>
        </w:rPr>
        <w:t>nr. 5 al comisiei 10. Inginerie energetică  a Consiliului Național de Atestare a Titlurilor, Diplomelor și Certificatelor Universitare</w:t>
      </w:r>
      <w:r>
        <w:t xml:space="preserve"> pentru mandatul 2020 – 2024 prin ordinul nr. 4676/2020 din 7 iulie 2020, </w:t>
      </w:r>
    </w:p>
    <w:p w:rsidR="0005688C" w:rsidRDefault="0005688C">
      <w:pPr>
        <w:spacing w:after="0"/>
      </w:pPr>
      <w:r>
        <w:t xml:space="preserve"> </w:t>
      </w:r>
    </w:p>
    <w:p w:rsidR="0005688C" w:rsidRDefault="0005688C">
      <w:pPr>
        <w:spacing w:after="0" w:line="240" w:lineRule="auto"/>
        <w:ind w:left="-5" w:right="-12"/>
      </w:pPr>
      <w:r>
        <w:lastRenderedPageBreak/>
        <w:t>am fost desemnat membru al „</w:t>
      </w:r>
      <w:r>
        <w:rPr>
          <w:rFonts w:ascii="Calibri" w:eastAsia="Calibri" w:hAnsi="Calibri" w:cs="Calibri"/>
          <w:i/>
        </w:rPr>
        <w:t xml:space="preserve">comisiei de lucru pentru analiza </w:t>
      </w:r>
      <w:proofErr w:type="spellStart"/>
      <w:r>
        <w:rPr>
          <w:rFonts w:ascii="Calibri" w:eastAsia="Calibri" w:hAnsi="Calibri" w:cs="Calibri"/>
          <w:i/>
        </w:rPr>
        <w:t>sesizarii</w:t>
      </w:r>
      <w:proofErr w:type="spellEnd"/>
      <w:r>
        <w:rPr>
          <w:rFonts w:ascii="Calibri" w:eastAsia="Calibri" w:hAnsi="Calibri" w:cs="Calibri"/>
          <w:i/>
        </w:rPr>
        <w:t xml:space="preserve"> de plagiat </w:t>
      </w:r>
      <w:proofErr w:type="spellStart"/>
      <w:r>
        <w:rPr>
          <w:rFonts w:ascii="Calibri" w:eastAsia="Calibri" w:hAnsi="Calibri" w:cs="Calibri"/>
          <w:i/>
        </w:rPr>
        <w:t>inregistrata</w:t>
      </w:r>
      <w:proofErr w:type="spellEnd"/>
      <w:r>
        <w:rPr>
          <w:rFonts w:ascii="Calibri" w:eastAsia="Calibri" w:hAnsi="Calibri" w:cs="Calibri"/>
          <w:i/>
        </w:rPr>
        <w:t xml:space="preserve"> la UEFISCDI cu nr. 1798/03.06.2020 si respectiv M.E.C. cu nr. 15927/11.05.2016 privind titlul de doctor conferit prin O.M.E.C. nr. 5743/12.0.2012</w:t>
      </w:r>
      <w:r>
        <w:t xml:space="preserve">” prin decizia CNADTCU nr. 124/25.11.2020. </w:t>
      </w:r>
    </w:p>
    <w:p w:rsidR="0005688C" w:rsidRDefault="0005688C">
      <w:pPr>
        <w:spacing w:after="0"/>
      </w:pPr>
      <w:r>
        <w:t xml:space="preserve"> </w:t>
      </w:r>
    </w:p>
    <w:p w:rsidR="0005688C" w:rsidRDefault="0005688C">
      <w:pPr>
        <w:ind w:left="-5"/>
      </w:pPr>
      <w:r>
        <w:t xml:space="preserve">In urma analizei documentelor accesate pe situl  </w:t>
      </w:r>
    </w:p>
    <w:p w:rsidR="0005688C" w:rsidRDefault="0005688C">
      <w:pPr>
        <w:spacing w:after="0" w:line="240" w:lineRule="auto"/>
        <w:ind w:left="-5" w:right="1442"/>
      </w:pPr>
      <w:r>
        <w:rPr>
          <w:color w:val="0463C1"/>
          <w:u w:val="single" w:color="0463C1"/>
        </w:rPr>
        <w:t>https://owncloud.edu.ro/index.php/apps/files/?dir=/&amp;fileid=117461</w:t>
      </w:r>
      <w:r>
        <w:t xml:space="preserve"> formulez </w:t>
      </w:r>
      <w:proofErr w:type="spellStart"/>
      <w:r>
        <w:t>urmatorul</w:t>
      </w:r>
      <w:proofErr w:type="spellEnd"/>
      <w:r>
        <w:t xml:space="preserve"> aviz. </w:t>
      </w:r>
    </w:p>
    <w:p w:rsidR="0005688C" w:rsidRDefault="0005688C">
      <w:pPr>
        <w:spacing w:after="0"/>
      </w:pPr>
      <w:r>
        <w:t xml:space="preserve"> </w:t>
      </w:r>
    </w:p>
    <w:p w:rsidR="0005688C" w:rsidRDefault="0005688C">
      <w:pPr>
        <w:ind w:left="-5"/>
      </w:pPr>
      <w:r>
        <w:t xml:space="preserve">Sesizarea din documentul </w:t>
      </w:r>
    </w:p>
    <w:p w:rsidR="0005688C" w:rsidRDefault="0005688C">
      <w:pPr>
        <w:ind w:left="-5"/>
      </w:pPr>
      <w:r>
        <w:t xml:space="preserve">Sesizare 1798 din 03.06.2020 Corneliu Dinca.pdf </w:t>
      </w:r>
    </w:p>
    <w:p w:rsidR="0005688C" w:rsidRDefault="0005688C">
      <w:pPr>
        <w:spacing w:after="0" w:line="240" w:lineRule="auto"/>
        <w:ind w:left="-5"/>
      </w:pPr>
      <w:r>
        <w:rPr>
          <w:color w:val="0463C1"/>
          <w:u w:val="single" w:color="0463C1"/>
        </w:rPr>
        <w:t>https://owncloud.edu.ro/remote.php/webdav/Corneliu%20Dica/Sesizare%20UEFISCDI%20n r_1798_03_06_2020/Sesizare%201798%20din%2003.06.2020%20Corneliu%20Dinca.pdf</w:t>
      </w:r>
      <w:r>
        <w:t xml:space="preserve"> </w:t>
      </w:r>
    </w:p>
    <w:p w:rsidR="0005688C" w:rsidRDefault="0005688C">
      <w:pPr>
        <w:spacing w:after="0"/>
      </w:pPr>
      <w:r>
        <w:t xml:space="preserve"> </w:t>
      </w:r>
    </w:p>
    <w:p w:rsidR="0005688C" w:rsidRDefault="0005688C">
      <w:pPr>
        <w:ind w:left="-5"/>
      </w:pPr>
      <w:r>
        <w:t xml:space="preserve">solicita ca CNADCTU sa constate </w:t>
      </w:r>
      <w:proofErr w:type="spellStart"/>
      <w:r>
        <w:t>incalcarea</w:t>
      </w:r>
      <w:proofErr w:type="spellEnd"/>
      <w:r>
        <w:t xml:space="preserve"> „</w:t>
      </w:r>
      <w:r>
        <w:rPr>
          <w:rFonts w:ascii="Calibri" w:eastAsia="Calibri" w:hAnsi="Calibri" w:cs="Calibri"/>
          <w:i/>
        </w:rPr>
        <w:t xml:space="preserve">standardelor de calitate si etica profesionala si existenta plagiatului in cazul tezei de doctorat </w:t>
      </w:r>
      <w:proofErr w:type="spellStart"/>
      <w:r>
        <w:rPr>
          <w:rFonts w:ascii="Calibri" w:eastAsia="Calibri" w:hAnsi="Calibri" w:cs="Calibri"/>
          <w:i/>
        </w:rPr>
        <w:t>apartinand</w:t>
      </w:r>
      <w:proofErr w:type="spellEnd"/>
      <w:r>
        <w:rPr>
          <w:rFonts w:ascii="Calibri" w:eastAsia="Calibri" w:hAnsi="Calibri" w:cs="Calibri"/>
          <w:i/>
        </w:rPr>
        <w:t xml:space="preserve"> domnului Corneliu </w:t>
      </w:r>
      <w:proofErr w:type="spellStart"/>
      <w:r>
        <w:rPr>
          <w:rFonts w:ascii="Calibri" w:eastAsia="Calibri" w:hAnsi="Calibri" w:cs="Calibri"/>
          <w:i/>
        </w:rPr>
        <w:t>Dica</w:t>
      </w:r>
      <w:proofErr w:type="spellEnd"/>
      <w:r>
        <w:t xml:space="preserve">” (p. 7/325). Sesizarea </w:t>
      </w:r>
      <w:proofErr w:type="spellStart"/>
      <w:r>
        <w:t>sustine</w:t>
      </w:r>
      <w:proofErr w:type="spellEnd"/>
      <w:r>
        <w:t xml:space="preserve"> ca teza de doctorat a dlui </w:t>
      </w:r>
      <w:proofErr w:type="spellStart"/>
      <w:r>
        <w:t>Dica</w:t>
      </w:r>
      <w:proofErr w:type="spellEnd"/>
      <w:r>
        <w:t xml:space="preserve"> Corneliu, intitulata „</w:t>
      </w:r>
      <w:proofErr w:type="spellStart"/>
      <w:r>
        <w:t>Wind</w:t>
      </w:r>
      <w:proofErr w:type="spellEnd"/>
      <w:r>
        <w:t xml:space="preserve"> </w:t>
      </w:r>
      <w:proofErr w:type="spellStart"/>
      <w:r>
        <w:t>power</w:t>
      </w:r>
      <w:proofErr w:type="spellEnd"/>
      <w:r>
        <w:t xml:space="preserve"> </w:t>
      </w:r>
      <w:proofErr w:type="spellStart"/>
      <w:r>
        <w:t>prediction</w:t>
      </w:r>
      <w:proofErr w:type="spellEnd"/>
      <w:r>
        <w:t xml:space="preserve"> </w:t>
      </w:r>
      <w:proofErr w:type="spellStart"/>
      <w:r>
        <w:t>system</w:t>
      </w:r>
      <w:proofErr w:type="spellEnd"/>
      <w:r>
        <w:t xml:space="preserve"> </w:t>
      </w:r>
      <w:proofErr w:type="spellStart"/>
      <w:r>
        <w:t>and</w:t>
      </w:r>
      <w:proofErr w:type="spellEnd"/>
      <w:r>
        <w:t xml:space="preserve"> </w:t>
      </w:r>
      <w:proofErr w:type="spellStart"/>
      <w:r>
        <w:t>appliation</w:t>
      </w:r>
      <w:proofErr w:type="spellEnd"/>
      <w:r>
        <w:t xml:space="preserve"> for Dobrogea”, </w:t>
      </w:r>
      <w:proofErr w:type="spellStart"/>
      <w:r>
        <w:t>sustinuta</w:t>
      </w:r>
      <w:proofErr w:type="spellEnd"/>
      <w:r>
        <w:t xml:space="preserve"> la Universitatea Politehnica </w:t>
      </w:r>
      <w:proofErr w:type="spellStart"/>
      <w:r>
        <w:t>Bucuresti</w:t>
      </w:r>
      <w:proofErr w:type="spellEnd"/>
      <w:r>
        <w:t xml:space="preserve"> in 2011 sub </w:t>
      </w:r>
      <w:proofErr w:type="spellStart"/>
      <w:r>
        <w:t>indrumarea</w:t>
      </w:r>
      <w:proofErr w:type="spellEnd"/>
      <w:r>
        <w:t xml:space="preserve"> Prof. </w:t>
      </w:r>
      <w:proofErr w:type="spellStart"/>
      <w:r>
        <w:t>Nicolea</w:t>
      </w:r>
      <w:proofErr w:type="spellEnd"/>
      <w:r>
        <w:t xml:space="preserve"> Vasiliu, a fost scrisa de un „</w:t>
      </w:r>
      <w:proofErr w:type="spellStart"/>
      <w:r>
        <w:t>ghostwriter</w:t>
      </w:r>
      <w:proofErr w:type="spellEnd"/>
      <w:r>
        <w:t xml:space="preserve">”, dl Christian </w:t>
      </w:r>
      <w:proofErr w:type="spellStart"/>
      <w:r>
        <w:t>Vogler</w:t>
      </w:r>
      <w:proofErr w:type="spellEnd"/>
      <w:r>
        <w:t xml:space="preserve">, de la societatea </w:t>
      </w:r>
      <w:proofErr w:type="spellStart"/>
      <w:r>
        <w:t>elvetiana</w:t>
      </w:r>
      <w:proofErr w:type="spellEnd"/>
      <w:r>
        <w:t xml:space="preserve"> </w:t>
      </w:r>
      <w:proofErr w:type="spellStart"/>
      <w:r>
        <w:t>Nek</w:t>
      </w:r>
      <w:proofErr w:type="spellEnd"/>
      <w:r>
        <w:t xml:space="preserve">, care avea </w:t>
      </w:r>
      <w:proofErr w:type="spellStart"/>
      <w:r>
        <w:t>relatii</w:t>
      </w:r>
      <w:proofErr w:type="spellEnd"/>
      <w:r>
        <w:t xml:space="preserve"> de colaborare cu dl Corneliu </w:t>
      </w:r>
      <w:proofErr w:type="spellStart"/>
      <w:r>
        <w:t>Dica</w:t>
      </w:r>
      <w:proofErr w:type="spellEnd"/>
      <w:r>
        <w:t xml:space="preserve"> (p. 5/325). </w:t>
      </w:r>
    </w:p>
    <w:p w:rsidR="0005688C" w:rsidRDefault="0005688C">
      <w:pPr>
        <w:spacing w:after="0"/>
      </w:pPr>
      <w:r>
        <w:t xml:space="preserve"> </w:t>
      </w:r>
    </w:p>
    <w:p w:rsidR="0005688C" w:rsidRDefault="0005688C">
      <w:pPr>
        <w:ind w:left="-5"/>
      </w:pPr>
      <w:r>
        <w:t xml:space="preserve">Pentru a demonstra aceste </w:t>
      </w:r>
      <w:proofErr w:type="spellStart"/>
      <w:r>
        <w:t>acuzatii</w:t>
      </w:r>
      <w:proofErr w:type="spellEnd"/>
      <w:r>
        <w:t xml:space="preserve">, sesizarea prezinta schimburi personale de </w:t>
      </w:r>
      <w:proofErr w:type="spellStart"/>
      <w:r>
        <w:t>mailuri</w:t>
      </w:r>
      <w:proofErr w:type="spellEnd"/>
      <w:r>
        <w:t xml:space="preserve"> intre </w:t>
      </w:r>
      <w:proofErr w:type="spellStart"/>
      <w:r>
        <w:t>dnii</w:t>
      </w:r>
      <w:proofErr w:type="spellEnd"/>
      <w:r>
        <w:t xml:space="preserve"> Corneliu </w:t>
      </w:r>
      <w:proofErr w:type="spellStart"/>
      <w:r>
        <w:t>Dica</w:t>
      </w:r>
      <w:proofErr w:type="spellEnd"/>
      <w:r>
        <w:t xml:space="preserve"> si Christian </w:t>
      </w:r>
      <w:proofErr w:type="spellStart"/>
      <w:r>
        <w:t>Vogler</w:t>
      </w:r>
      <w:proofErr w:type="spellEnd"/>
      <w:r>
        <w:t xml:space="preserve">, </w:t>
      </w:r>
      <w:proofErr w:type="spellStart"/>
      <w:r>
        <w:t>avand</w:t>
      </w:r>
      <w:proofErr w:type="spellEnd"/>
      <w:r>
        <w:t xml:space="preserve"> in copie pe dl C. </w:t>
      </w:r>
      <w:proofErr w:type="spellStart"/>
      <w:r>
        <w:t>Kapp</w:t>
      </w:r>
      <w:proofErr w:type="spellEnd"/>
      <w:r>
        <w:t xml:space="preserve">, patronul firmei </w:t>
      </w:r>
      <w:proofErr w:type="spellStart"/>
      <w:r>
        <w:t>Nek</w:t>
      </w:r>
      <w:proofErr w:type="spellEnd"/>
      <w:r>
        <w:t xml:space="preserve">, in mod special cele datate 02.03.2011 si 05.03.2011. </w:t>
      </w:r>
      <w:proofErr w:type="spellStart"/>
      <w:r>
        <w:t>Deorece</w:t>
      </w:r>
      <w:proofErr w:type="spellEnd"/>
      <w:r>
        <w:t xml:space="preserve"> aceste </w:t>
      </w:r>
      <w:proofErr w:type="spellStart"/>
      <w:r>
        <w:t>mailuri</w:t>
      </w:r>
      <w:proofErr w:type="spellEnd"/>
      <w:r>
        <w:t xml:space="preserve"> </w:t>
      </w:r>
      <w:proofErr w:type="spellStart"/>
      <w:r>
        <w:t>reprezinta</w:t>
      </w:r>
      <w:proofErr w:type="spellEnd"/>
      <w:r>
        <w:t xml:space="preserve"> corespondenta, divulgarea lor contravine art. 28 din </w:t>
      </w:r>
      <w:proofErr w:type="spellStart"/>
      <w:r>
        <w:t>Constitutia</w:t>
      </w:r>
      <w:proofErr w:type="spellEnd"/>
      <w:r>
        <w:t xml:space="preserve"> </w:t>
      </w:r>
      <w:proofErr w:type="spellStart"/>
      <w:r>
        <w:t>Romaniei</w:t>
      </w:r>
      <w:proofErr w:type="spellEnd"/>
      <w:r>
        <w:t xml:space="preserve"> „secretul scrisorilor, al telegramelor, al altor trimiteri poștale, al convorbirilor telefonice și al celorlalte mijloace legale de comunicare este inviolabil” si art. 226-15 din codul penal </w:t>
      </w:r>
      <w:proofErr w:type="spellStart"/>
      <w:r>
        <w:t>elvetian</w:t>
      </w:r>
      <w:proofErr w:type="spellEnd"/>
      <w:r>
        <w:t xml:space="preserve">. Din punct de vedere al formei, sesizarea nr. 1798 din 03.06.2020 poate fi considerata, </w:t>
      </w:r>
      <w:proofErr w:type="spellStart"/>
      <w:r>
        <w:t>dupa</w:t>
      </w:r>
      <w:proofErr w:type="spellEnd"/>
      <w:r>
        <w:t xml:space="preserve"> </w:t>
      </w:r>
      <w:proofErr w:type="spellStart"/>
      <w:r>
        <w:t>parerea</w:t>
      </w:r>
      <w:proofErr w:type="spellEnd"/>
      <w:r>
        <w:t xml:space="preserve"> mea, un delict. </w:t>
      </w:r>
    </w:p>
    <w:p w:rsidR="0005688C" w:rsidRDefault="0005688C">
      <w:pPr>
        <w:spacing w:after="0"/>
      </w:pPr>
      <w:r>
        <w:t xml:space="preserve"> </w:t>
      </w:r>
    </w:p>
    <w:p w:rsidR="0005688C" w:rsidRDefault="0005688C">
      <w:pPr>
        <w:ind w:left="-5"/>
      </w:pPr>
      <w:proofErr w:type="spellStart"/>
      <w:r>
        <w:t>Analizand</w:t>
      </w:r>
      <w:proofErr w:type="spellEnd"/>
      <w:r>
        <w:t xml:space="preserve"> dosarul pe fond, din corespondenta rezulta </w:t>
      </w:r>
      <w:proofErr w:type="spellStart"/>
      <w:r>
        <w:t>relatii</w:t>
      </w:r>
      <w:proofErr w:type="spellEnd"/>
      <w:r>
        <w:t xml:space="preserve"> de colaborare profesionala intre </w:t>
      </w:r>
      <w:proofErr w:type="spellStart"/>
      <w:r>
        <w:t>dnii</w:t>
      </w:r>
      <w:proofErr w:type="spellEnd"/>
      <w:r>
        <w:t xml:space="preserve"> Corneliu </w:t>
      </w:r>
      <w:proofErr w:type="spellStart"/>
      <w:r>
        <w:t>Dica</w:t>
      </w:r>
      <w:proofErr w:type="spellEnd"/>
      <w:r>
        <w:t xml:space="preserve"> si Christian </w:t>
      </w:r>
      <w:proofErr w:type="spellStart"/>
      <w:r>
        <w:t>Vogler</w:t>
      </w:r>
      <w:proofErr w:type="spellEnd"/>
      <w:r>
        <w:t xml:space="preserve">. </w:t>
      </w:r>
    </w:p>
    <w:p w:rsidR="0005688C" w:rsidRDefault="0005688C">
      <w:pPr>
        <w:spacing w:after="0"/>
      </w:pPr>
      <w:r>
        <w:t xml:space="preserve">  </w:t>
      </w:r>
    </w:p>
    <w:p w:rsidR="0005688C" w:rsidRDefault="0005688C">
      <w:pPr>
        <w:ind w:left="-5"/>
      </w:pPr>
      <w:r>
        <w:t xml:space="preserve">In </w:t>
      </w:r>
      <w:proofErr w:type="spellStart"/>
      <w:r>
        <w:t>mailul</w:t>
      </w:r>
      <w:proofErr w:type="spellEnd"/>
      <w:r>
        <w:t xml:space="preserve"> din 02.03.2011, cu subiectul „</w:t>
      </w:r>
      <w:proofErr w:type="spellStart"/>
      <w:r>
        <w:t>Documantation</w:t>
      </w:r>
      <w:proofErr w:type="spellEnd"/>
      <w:r>
        <w:t xml:space="preserve"> </w:t>
      </w:r>
      <w:proofErr w:type="spellStart"/>
      <w:r>
        <w:t>Thesis</w:t>
      </w:r>
      <w:proofErr w:type="spellEnd"/>
      <w:r>
        <w:t xml:space="preserve">” (p. 28/325), dl. Christian </w:t>
      </w:r>
      <w:proofErr w:type="spellStart"/>
      <w:r>
        <w:t>Vogler</w:t>
      </w:r>
      <w:proofErr w:type="spellEnd"/>
      <w:r>
        <w:t xml:space="preserve"> </w:t>
      </w:r>
      <w:proofErr w:type="spellStart"/>
      <w:r>
        <w:t>intreaba</w:t>
      </w:r>
      <w:proofErr w:type="spellEnd"/>
      <w:r>
        <w:t xml:space="preserve"> pe dl Corneliu </w:t>
      </w:r>
      <w:proofErr w:type="spellStart"/>
      <w:r>
        <w:t>Dica</w:t>
      </w:r>
      <w:proofErr w:type="spellEnd"/>
      <w:r>
        <w:t xml:space="preserve"> daca sunt necesare </w:t>
      </w:r>
      <w:proofErr w:type="spellStart"/>
      <w:r>
        <w:t>modificari</w:t>
      </w:r>
      <w:proofErr w:type="spellEnd"/>
      <w:r>
        <w:t xml:space="preserve"> la „</w:t>
      </w:r>
      <w:proofErr w:type="spellStart"/>
      <w:r>
        <w:t>documentatie</w:t>
      </w:r>
      <w:proofErr w:type="spellEnd"/>
      <w:r>
        <w:t xml:space="preserve">”. Nu exista nici o </w:t>
      </w:r>
      <w:proofErr w:type="spellStart"/>
      <w:r>
        <w:t>indicatie</w:t>
      </w:r>
      <w:proofErr w:type="spellEnd"/>
      <w:r>
        <w:t xml:space="preserve"> despre natura acestei </w:t>
      </w:r>
      <w:proofErr w:type="spellStart"/>
      <w:r>
        <w:t>documentatii</w:t>
      </w:r>
      <w:proofErr w:type="spellEnd"/>
      <w:r>
        <w:t>, deci nu se poate considera un plagiat de tip „</w:t>
      </w:r>
      <w:proofErr w:type="spellStart"/>
      <w:r>
        <w:t>ghostwriting</w:t>
      </w:r>
      <w:proofErr w:type="spellEnd"/>
      <w:r>
        <w:t xml:space="preserve">”. </w:t>
      </w:r>
    </w:p>
    <w:p w:rsidR="0005688C" w:rsidRDefault="0005688C">
      <w:pPr>
        <w:spacing w:after="936"/>
      </w:pPr>
      <w:r>
        <w:t xml:space="preserve"> </w:t>
      </w:r>
    </w:p>
    <w:p w:rsidR="0005688C" w:rsidRDefault="0005688C">
      <w:pPr>
        <w:ind w:left="-5"/>
      </w:pPr>
      <w:r>
        <w:t xml:space="preserve"> </w:t>
      </w:r>
      <w:r>
        <w:tab/>
        <w:t xml:space="preserve">1 </w:t>
      </w:r>
      <w:proofErr w:type="spellStart"/>
      <w:r>
        <w:t>Mailul</w:t>
      </w:r>
      <w:proofErr w:type="spellEnd"/>
      <w:r>
        <w:t xml:space="preserve"> din 05.03.2011 cu subiectul „</w:t>
      </w:r>
      <w:proofErr w:type="spellStart"/>
      <w:r>
        <w:t>Documantation</w:t>
      </w:r>
      <w:proofErr w:type="spellEnd"/>
      <w:r>
        <w:t xml:space="preserve"> </w:t>
      </w:r>
      <w:proofErr w:type="spellStart"/>
      <w:r>
        <w:t>Thesis</w:t>
      </w:r>
      <w:proofErr w:type="spellEnd"/>
      <w:r>
        <w:t xml:space="preserve">” (p. 24/325) arata ca dl Corneliu </w:t>
      </w:r>
      <w:proofErr w:type="spellStart"/>
      <w:r>
        <w:t>Dica</w:t>
      </w:r>
      <w:proofErr w:type="spellEnd"/>
      <w:r>
        <w:t xml:space="preserve"> face </w:t>
      </w:r>
      <w:proofErr w:type="spellStart"/>
      <w:r>
        <w:t>modificari</w:t>
      </w:r>
      <w:proofErr w:type="spellEnd"/>
      <w:r>
        <w:t xml:space="preserve"> in manuscrisul tezei. Este probabil ca, </w:t>
      </w:r>
      <w:proofErr w:type="spellStart"/>
      <w:r>
        <w:t>asa</w:t>
      </w:r>
      <w:proofErr w:type="spellEnd"/>
      <w:r>
        <w:t xml:space="preserve"> cum </w:t>
      </w:r>
      <w:proofErr w:type="spellStart"/>
      <w:r>
        <w:t>sustine</w:t>
      </w:r>
      <w:proofErr w:type="spellEnd"/>
      <w:r>
        <w:t xml:space="preserve"> sesizarea, manuscrisul sa fi fost pe situl internet al </w:t>
      </w:r>
      <w:proofErr w:type="spellStart"/>
      <w:r>
        <w:t>firmel</w:t>
      </w:r>
      <w:proofErr w:type="spellEnd"/>
      <w:r>
        <w:t xml:space="preserve"> </w:t>
      </w:r>
      <w:proofErr w:type="spellStart"/>
      <w:r>
        <w:t>Nek</w:t>
      </w:r>
      <w:proofErr w:type="spellEnd"/>
      <w:r>
        <w:t xml:space="preserve"> si </w:t>
      </w:r>
      <w:proofErr w:type="spellStart"/>
      <w:r>
        <w:t>parerile</w:t>
      </w:r>
      <w:proofErr w:type="spellEnd"/>
      <w:r>
        <w:t xml:space="preserve"> si/sau </w:t>
      </w:r>
      <w:proofErr w:type="spellStart"/>
      <w:r>
        <w:t>corectiile</w:t>
      </w:r>
      <w:proofErr w:type="spellEnd"/>
      <w:r>
        <w:t xml:space="preserve"> dlui Christian </w:t>
      </w:r>
      <w:proofErr w:type="spellStart"/>
      <w:r>
        <w:t>Vogler</w:t>
      </w:r>
      <w:proofErr w:type="spellEnd"/>
      <w:r>
        <w:t xml:space="preserve"> sa fi fost luate in considerare. </w:t>
      </w:r>
      <w:proofErr w:type="spellStart"/>
      <w:r>
        <w:t>Insa</w:t>
      </w:r>
      <w:proofErr w:type="spellEnd"/>
      <w:r>
        <w:t xml:space="preserve"> aceasta colaborare profesionala nu este o </w:t>
      </w:r>
      <w:proofErr w:type="spellStart"/>
      <w:r>
        <w:t>demonstratie</w:t>
      </w:r>
      <w:proofErr w:type="spellEnd"/>
      <w:r>
        <w:t xml:space="preserve"> de „</w:t>
      </w:r>
      <w:proofErr w:type="spellStart"/>
      <w:r>
        <w:t>ghostwriting</w:t>
      </w:r>
      <w:proofErr w:type="spellEnd"/>
      <w:r>
        <w:t xml:space="preserve">”. </w:t>
      </w:r>
    </w:p>
    <w:p w:rsidR="0005688C" w:rsidRDefault="0005688C">
      <w:pPr>
        <w:spacing w:after="0"/>
      </w:pPr>
      <w:r>
        <w:t xml:space="preserve"> </w:t>
      </w:r>
    </w:p>
    <w:p w:rsidR="0005688C" w:rsidRDefault="0005688C">
      <w:pPr>
        <w:spacing w:after="0"/>
      </w:pPr>
      <w:r>
        <w:lastRenderedPageBreak/>
        <w:t xml:space="preserve"> </w:t>
      </w:r>
    </w:p>
    <w:p w:rsidR="0005688C" w:rsidRDefault="0005688C">
      <w:pPr>
        <w:spacing w:after="0"/>
      </w:pPr>
      <w:r>
        <w:t xml:space="preserve"> </w:t>
      </w:r>
    </w:p>
    <w:p w:rsidR="0005688C" w:rsidRDefault="0005688C">
      <w:pPr>
        <w:ind w:left="-5"/>
      </w:pPr>
      <w:r>
        <w:t xml:space="preserve">In </w:t>
      </w:r>
      <w:proofErr w:type="spellStart"/>
      <w:r>
        <w:t>consecinta</w:t>
      </w:r>
      <w:proofErr w:type="spellEnd"/>
      <w:r>
        <w:t xml:space="preserve">, in urma analizei </w:t>
      </w:r>
      <w:proofErr w:type="spellStart"/>
      <w:r>
        <w:t>sesizarii</w:t>
      </w:r>
      <w:proofErr w:type="spellEnd"/>
      <w:r>
        <w:t xml:space="preserve"> si a </w:t>
      </w:r>
      <w:proofErr w:type="spellStart"/>
      <w:r>
        <w:t>celorlate</w:t>
      </w:r>
      <w:proofErr w:type="spellEnd"/>
      <w:r>
        <w:t xml:space="preserve"> documente puse la </w:t>
      </w:r>
      <w:proofErr w:type="spellStart"/>
      <w:r>
        <w:t>dispozitia</w:t>
      </w:r>
      <w:proofErr w:type="spellEnd"/>
      <w:r>
        <w:t xml:space="preserve"> CNADTCU, subsemnatul considera ca: </w:t>
      </w:r>
    </w:p>
    <w:p w:rsidR="0005688C" w:rsidRDefault="0005688C" w:rsidP="0005688C">
      <w:pPr>
        <w:numPr>
          <w:ilvl w:val="0"/>
          <w:numId w:val="2"/>
        </w:numPr>
        <w:spacing w:after="5" w:line="250" w:lineRule="auto"/>
        <w:ind w:hanging="360"/>
        <w:jc w:val="both"/>
      </w:pPr>
      <w:r>
        <w:t xml:space="preserve">Sesizarea se </w:t>
      </w:r>
      <w:proofErr w:type="spellStart"/>
      <w:r>
        <w:t>bazeaza</w:t>
      </w:r>
      <w:proofErr w:type="spellEnd"/>
      <w:r>
        <w:t xml:space="preserve"> pe violarea corespondentei intre </w:t>
      </w:r>
      <w:proofErr w:type="spellStart"/>
      <w:r>
        <w:t>dnii</w:t>
      </w:r>
      <w:proofErr w:type="spellEnd"/>
      <w:r>
        <w:t xml:space="preserve"> Corneliu </w:t>
      </w:r>
      <w:proofErr w:type="spellStart"/>
      <w:r>
        <w:t>Dica</w:t>
      </w:r>
      <w:proofErr w:type="spellEnd"/>
      <w:r>
        <w:t xml:space="preserve"> Christian (cu adresa mail in domeniul </w:t>
      </w:r>
      <w:r>
        <w:rPr>
          <w:rFonts w:ascii="Calibri" w:eastAsia="Calibri" w:hAnsi="Calibri" w:cs="Calibri"/>
          <w:i/>
        </w:rPr>
        <w:t>.</w:t>
      </w:r>
      <w:proofErr w:type="spellStart"/>
      <w:r>
        <w:rPr>
          <w:rFonts w:ascii="Calibri" w:eastAsia="Calibri" w:hAnsi="Calibri" w:cs="Calibri"/>
          <w:i/>
        </w:rPr>
        <w:t>ro</w:t>
      </w:r>
      <w:proofErr w:type="spellEnd"/>
      <w:r>
        <w:t xml:space="preserve">) si Christian </w:t>
      </w:r>
      <w:proofErr w:type="spellStart"/>
      <w:r>
        <w:t>Vogler</w:t>
      </w:r>
      <w:proofErr w:type="spellEnd"/>
      <w:r>
        <w:t xml:space="preserve"> (cu adresa mail in domeniul </w:t>
      </w:r>
      <w:r>
        <w:rPr>
          <w:rFonts w:ascii="Calibri" w:eastAsia="Calibri" w:hAnsi="Calibri" w:cs="Calibri"/>
          <w:i/>
        </w:rPr>
        <w:t>.</w:t>
      </w:r>
      <w:proofErr w:type="spellStart"/>
      <w:r>
        <w:rPr>
          <w:rFonts w:ascii="Calibri" w:eastAsia="Calibri" w:hAnsi="Calibri" w:cs="Calibri"/>
          <w:i/>
        </w:rPr>
        <w:t>ch</w:t>
      </w:r>
      <w:proofErr w:type="spellEnd"/>
      <w:r>
        <w:t xml:space="preserve">), ceea ce </w:t>
      </w:r>
      <w:proofErr w:type="spellStart"/>
      <w:r>
        <w:t>reprezinta</w:t>
      </w:r>
      <w:proofErr w:type="spellEnd"/>
      <w:r>
        <w:t xml:space="preserve"> un delict </w:t>
      </w:r>
      <w:proofErr w:type="spellStart"/>
      <w:r>
        <w:t>atat</w:t>
      </w:r>
      <w:proofErr w:type="spellEnd"/>
      <w:r>
        <w:t xml:space="preserve"> din punctul de vedere al </w:t>
      </w:r>
      <w:proofErr w:type="spellStart"/>
      <w:r>
        <w:t>legislatiei</w:t>
      </w:r>
      <w:proofErr w:type="spellEnd"/>
      <w:r>
        <w:t xml:space="preserve"> romana cat si </w:t>
      </w:r>
      <w:proofErr w:type="spellStart"/>
      <w:r>
        <w:t>elvetiene</w:t>
      </w:r>
      <w:proofErr w:type="spellEnd"/>
      <w:r>
        <w:t xml:space="preserve">. </w:t>
      </w:r>
    </w:p>
    <w:p w:rsidR="0005688C" w:rsidRDefault="0005688C" w:rsidP="0005688C">
      <w:pPr>
        <w:numPr>
          <w:ilvl w:val="0"/>
          <w:numId w:val="2"/>
        </w:numPr>
        <w:spacing w:after="5" w:line="250" w:lineRule="auto"/>
        <w:ind w:hanging="360"/>
        <w:jc w:val="both"/>
      </w:pPr>
      <w:r>
        <w:t xml:space="preserve">Chiar daca </w:t>
      </w:r>
      <w:proofErr w:type="spellStart"/>
      <w:r>
        <w:t>acuzatiile</w:t>
      </w:r>
      <w:proofErr w:type="spellEnd"/>
      <w:r>
        <w:t xml:space="preserve"> ar fi reale (ceea ce subsemnatul nu a putut verifica) si </w:t>
      </w:r>
      <w:proofErr w:type="spellStart"/>
      <w:r>
        <w:t>presupunand</w:t>
      </w:r>
      <w:proofErr w:type="spellEnd"/>
      <w:r>
        <w:t xml:space="preserve"> ca ar putea fi </w:t>
      </w:r>
      <w:proofErr w:type="spellStart"/>
      <w:r>
        <w:t>laute</w:t>
      </w:r>
      <w:proofErr w:type="spellEnd"/>
      <w:r>
        <w:t xml:space="preserve"> in considerare, nu exista argumente care sa </w:t>
      </w:r>
      <w:proofErr w:type="spellStart"/>
      <w:r>
        <w:t>sustina</w:t>
      </w:r>
      <w:proofErr w:type="spellEnd"/>
      <w:r>
        <w:t xml:space="preserve"> ca teza a fost plagiata prin „</w:t>
      </w:r>
      <w:proofErr w:type="spellStart"/>
      <w:r>
        <w:t>ghostwriting</w:t>
      </w:r>
      <w:proofErr w:type="spellEnd"/>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pPr>
      <w:r>
        <w:t xml:space="preserve"> </w:t>
      </w:r>
    </w:p>
    <w:p w:rsidR="0005688C" w:rsidRDefault="0005688C">
      <w:pPr>
        <w:spacing w:after="0"/>
        <w:ind w:right="555"/>
      </w:pPr>
      <w:r>
        <w:t xml:space="preserve"> </w:t>
      </w:r>
    </w:p>
    <w:p w:rsidR="0005688C" w:rsidRDefault="0005688C">
      <w:pPr>
        <w:tabs>
          <w:tab w:val="center" w:pos="7857"/>
        </w:tabs>
        <w:spacing w:after="0"/>
      </w:pPr>
      <w:r>
        <w:t xml:space="preserve"> </w:t>
      </w:r>
      <w:r>
        <w:tab/>
      </w:r>
      <w:r>
        <w:rPr>
          <w:noProof/>
        </w:rPr>
        <mc:AlternateContent>
          <mc:Choice Requires="wpg">
            <w:drawing>
              <wp:inline distT="0" distB="0" distL="0" distR="0">
                <wp:extent cx="834405" cy="319347"/>
                <wp:effectExtent l="0" t="0" r="0" b="0"/>
                <wp:docPr id="1853" name="Group 1853"/>
                <wp:cNvGraphicFramePr/>
                <a:graphic xmlns:a="http://schemas.openxmlformats.org/drawingml/2006/main">
                  <a:graphicData uri="http://schemas.microsoft.com/office/word/2010/wordprocessingGroup">
                    <wpg:wgp>
                      <wpg:cNvGrpSpPr/>
                      <wpg:grpSpPr>
                        <a:xfrm>
                          <a:off x="0" y="0"/>
                          <a:ext cx="834405" cy="319347"/>
                          <a:chOff x="0" y="0"/>
                          <a:chExt cx="834405" cy="319347"/>
                        </a:xfrm>
                      </wpg:grpSpPr>
                      <wps:wsp>
                        <wps:cNvPr id="465" name="Shape 465"/>
                        <wps:cNvSpPr/>
                        <wps:spPr>
                          <a:xfrm>
                            <a:off x="461640" y="80163"/>
                            <a:ext cx="48754" cy="90826"/>
                          </a:xfrm>
                          <a:custGeom>
                            <a:avLst/>
                            <a:gdLst/>
                            <a:ahLst/>
                            <a:cxnLst/>
                            <a:rect l="0" t="0" r="0" b="0"/>
                            <a:pathLst>
                              <a:path w="48754" h="90826">
                                <a:moveTo>
                                  <a:pt x="34987" y="1469"/>
                                </a:moveTo>
                                <a:cubicBezTo>
                                  <a:pt x="38527" y="2203"/>
                                  <a:pt x="41918" y="4201"/>
                                  <a:pt x="45114" y="7451"/>
                                </a:cubicBezTo>
                                <a:lnTo>
                                  <a:pt x="48754" y="12944"/>
                                </a:lnTo>
                                <a:lnTo>
                                  <a:pt x="48754" y="59171"/>
                                </a:lnTo>
                                <a:cubicBezTo>
                                  <a:pt x="45091" y="59171"/>
                                  <a:pt x="42093" y="62168"/>
                                  <a:pt x="42093" y="65832"/>
                                </a:cubicBezTo>
                                <a:cubicBezTo>
                                  <a:pt x="42093" y="69495"/>
                                  <a:pt x="45091" y="72492"/>
                                  <a:pt x="48754" y="72492"/>
                                </a:cubicBezTo>
                                <a:lnTo>
                                  <a:pt x="48754" y="87548"/>
                                </a:lnTo>
                                <a:lnTo>
                                  <a:pt x="33940" y="90826"/>
                                </a:lnTo>
                                <a:cubicBezTo>
                                  <a:pt x="24689" y="90441"/>
                                  <a:pt x="18150" y="84692"/>
                                  <a:pt x="16589" y="73672"/>
                                </a:cubicBezTo>
                                <a:cubicBezTo>
                                  <a:pt x="15000" y="62456"/>
                                  <a:pt x="18295" y="57179"/>
                                  <a:pt x="28567" y="54494"/>
                                </a:cubicBezTo>
                                <a:cubicBezTo>
                                  <a:pt x="46262" y="49867"/>
                                  <a:pt x="43709" y="29466"/>
                                  <a:pt x="25317" y="28520"/>
                                </a:cubicBezTo>
                                <a:cubicBezTo>
                                  <a:pt x="1065" y="27271"/>
                                  <a:pt x="0" y="25940"/>
                                  <a:pt x="12344" y="12300"/>
                                </a:cubicBezTo>
                                <a:cubicBezTo>
                                  <a:pt x="20232" y="3584"/>
                                  <a:pt x="27907" y="0"/>
                                  <a:pt x="34987" y="146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466"/>
                        <wps:cNvSpPr/>
                        <wps:spPr>
                          <a:xfrm>
                            <a:off x="251113" y="31381"/>
                            <a:ext cx="205995" cy="163414"/>
                          </a:xfrm>
                          <a:custGeom>
                            <a:avLst/>
                            <a:gdLst/>
                            <a:ahLst/>
                            <a:cxnLst/>
                            <a:rect l="0" t="0" r="0" b="0"/>
                            <a:pathLst>
                              <a:path w="205995" h="163414">
                                <a:moveTo>
                                  <a:pt x="122032" y="639"/>
                                </a:moveTo>
                                <a:cubicBezTo>
                                  <a:pt x="124682" y="853"/>
                                  <a:pt x="126068" y="3294"/>
                                  <a:pt x="126068" y="8064"/>
                                </a:cubicBezTo>
                                <a:cubicBezTo>
                                  <a:pt x="126068" y="11738"/>
                                  <a:pt x="105087" y="40412"/>
                                  <a:pt x="79444" y="71782"/>
                                </a:cubicBezTo>
                                <a:cubicBezTo>
                                  <a:pt x="53801" y="103154"/>
                                  <a:pt x="32819" y="130120"/>
                                  <a:pt x="32819" y="131709"/>
                                </a:cubicBezTo>
                                <a:cubicBezTo>
                                  <a:pt x="32819" y="133296"/>
                                  <a:pt x="37535" y="134596"/>
                                  <a:pt x="43298" y="134596"/>
                                </a:cubicBezTo>
                                <a:cubicBezTo>
                                  <a:pt x="49061" y="134596"/>
                                  <a:pt x="64539" y="122606"/>
                                  <a:pt x="77693" y="107953"/>
                                </a:cubicBezTo>
                                <a:cubicBezTo>
                                  <a:pt x="90848" y="93300"/>
                                  <a:pt x="107114" y="81311"/>
                                  <a:pt x="113839" y="81311"/>
                                </a:cubicBezTo>
                                <a:cubicBezTo>
                                  <a:pt x="130974" y="81311"/>
                                  <a:pt x="129057" y="91141"/>
                                  <a:pt x="109417" y="104011"/>
                                </a:cubicBezTo>
                                <a:cubicBezTo>
                                  <a:pt x="100259" y="110012"/>
                                  <a:pt x="92764" y="117849"/>
                                  <a:pt x="92764" y="121428"/>
                                </a:cubicBezTo>
                                <a:cubicBezTo>
                                  <a:pt x="92764" y="136157"/>
                                  <a:pt x="120537" y="126257"/>
                                  <a:pt x="149477" y="101210"/>
                                </a:cubicBezTo>
                                <a:cubicBezTo>
                                  <a:pt x="166460" y="86511"/>
                                  <a:pt x="183128" y="76197"/>
                                  <a:pt x="186515" y="78291"/>
                                </a:cubicBezTo>
                                <a:cubicBezTo>
                                  <a:pt x="196076" y="84199"/>
                                  <a:pt x="193777" y="99444"/>
                                  <a:pt x="182683" y="103701"/>
                                </a:cubicBezTo>
                                <a:cubicBezTo>
                                  <a:pt x="165814" y="110176"/>
                                  <a:pt x="171217" y="123110"/>
                                  <a:pt x="189344" y="119645"/>
                                </a:cubicBezTo>
                                <a:cubicBezTo>
                                  <a:pt x="200510" y="117510"/>
                                  <a:pt x="205995" y="119448"/>
                                  <a:pt x="205995" y="125529"/>
                                </a:cubicBezTo>
                                <a:cubicBezTo>
                                  <a:pt x="205995" y="130516"/>
                                  <a:pt x="199251" y="135031"/>
                                  <a:pt x="191009" y="135563"/>
                                </a:cubicBezTo>
                                <a:cubicBezTo>
                                  <a:pt x="182767" y="136094"/>
                                  <a:pt x="164035" y="137625"/>
                                  <a:pt x="149380" y="138965"/>
                                </a:cubicBezTo>
                                <a:cubicBezTo>
                                  <a:pt x="134727" y="140304"/>
                                  <a:pt x="109250" y="142120"/>
                                  <a:pt x="92764" y="143000"/>
                                </a:cubicBezTo>
                                <a:cubicBezTo>
                                  <a:pt x="76280" y="143879"/>
                                  <a:pt x="53623" y="149623"/>
                                  <a:pt x="42417" y="155762"/>
                                </a:cubicBezTo>
                                <a:cubicBezTo>
                                  <a:pt x="35828" y="159372"/>
                                  <a:pt x="29888" y="161640"/>
                                  <a:pt x="24820" y="162527"/>
                                </a:cubicBezTo>
                                <a:cubicBezTo>
                                  <a:pt x="19753" y="163414"/>
                                  <a:pt x="15557" y="162919"/>
                                  <a:pt x="12459" y="161004"/>
                                </a:cubicBezTo>
                                <a:cubicBezTo>
                                  <a:pt x="0" y="153304"/>
                                  <a:pt x="11665" y="131051"/>
                                  <a:pt x="67436" y="56133"/>
                                </a:cubicBezTo>
                                <a:cubicBezTo>
                                  <a:pt x="94774" y="19410"/>
                                  <a:pt x="114086" y="0"/>
                                  <a:pt x="122032" y="63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0" y="0"/>
                            <a:ext cx="323897" cy="319347"/>
                          </a:xfrm>
                          <a:custGeom>
                            <a:avLst/>
                            <a:gdLst/>
                            <a:ahLst/>
                            <a:cxnLst/>
                            <a:rect l="0" t="0" r="0" b="0"/>
                            <a:pathLst>
                              <a:path w="323897" h="319347">
                                <a:moveTo>
                                  <a:pt x="266081" y="327"/>
                                </a:moveTo>
                                <a:cubicBezTo>
                                  <a:pt x="297389" y="0"/>
                                  <a:pt x="323897" y="9016"/>
                                  <a:pt x="323897" y="22818"/>
                                </a:cubicBezTo>
                                <a:cubicBezTo>
                                  <a:pt x="323897" y="37944"/>
                                  <a:pt x="305920" y="42381"/>
                                  <a:pt x="293789" y="30250"/>
                                </a:cubicBezTo>
                                <a:cubicBezTo>
                                  <a:pt x="270648" y="7111"/>
                                  <a:pt x="153815" y="45587"/>
                                  <a:pt x="73764" y="102709"/>
                                </a:cubicBezTo>
                                <a:cubicBezTo>
                                  <a:pt x="0" y="155346"/>
                                  <a:pt x="8861" y="176659"/>
                                  <a:pt x="93327" y="149763"/>
                                </a:cubicBezTo>
                                <a:cubicBezTo>
                                  <a:pt x="160050" y="128518"/>
                                  <a:pt x="186352" y="128941"/>
                                  <a:pt x="189524" y="151312"/>
                                </a:cubicBezTo>
                                <a:cubicBezTo>
                                  <a:pt x="192222" y="170336"/>
                                  <a:pt x="171683" y="210427"/>
                                  <a:pt x="134441" y="258827"/>
                                </a:cubicBezTo>
                                <a:cubicBezTo>
                                  <a:pt x="118770" y="279195"/>
                                  <a:pt x="104126" y="301105"/>
                                  <a:pt x="101901" y="307515"/>
                                </a:cubicBezTo>
                                <a:cubicBezTo>
                                  <a:pt x="99456" y="314558"/>
                                  <a:pt x="91679" y="318477"/>
                                  <a:pt x="84513" y="318912"/>
                                </a:cubicBezTo>
                                <a:cubicBezTo>
                                  <a:pt x="77347" y="319347"/>
                                  <a:pt x="70792" y="316297"/>
                                  <a:pt x="70792" y="309402"/>
                                </a:cubicBezTo>
                                <a:cubicBezTo>
                                  <a:pt x="70792" y="304030"/>
                                  <a:pt x="84733" y="283938"/>
                                  <a:pt x="101771" y="264753"/>
                                </a:cubicBezTo>
                                <a:cubicBezTo>
                                  <a:pt x="136673" y="225457"/>
                                  <a:pt x="170702" y="174405"/>
                                  <a:pt x="170702" y="161342"/>
                                </a:cubicBezTo>
                                <a:cubicBezTo>
                                  <a:pt x="170702" y="148780"/>
                                  <a:pt x="156877" y="150467"/>
                                  <a:pt x="96612" y="170386"/>
                                </a:cubicBezTo>
                                <a:cubicBezTo>
                                  <a:pt x="31534" y="191893"/>
                                  <a:pt x="8722" y="188048"/>
                                  <a:pt x="5492" y="155024"/>
                                </a:cubicBezTo>
                                <a:cubicBezTo>
                                  <a:pt x="3745" y="137177"/>
                                  <a:pt x="8340" y="130166"/>
                                  <a:pt x="38795" y="104218"/>
                                </a:cubicBezTo>
                                <a:cubicBezTo>
                                  <a:pt x="81354" y="67955"/>
                                  <a:pt x="184964" y="14723"/>
                                  <a:pt x="233978" y="3938"/>
                                </a:cubicBezTo>
                                <a:cubicBezTo>
                                  <a:pt x="244677" y="1584"/>
                                  <a:pt x="255646" y="437"/>
                                  <a:pt x="266081" y="3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468"/>
                        <wps:cNvSpPr/>
                        <wps:spPr>
                          <a:xfrm>
                            <a:off x="510394" y="93107"/>
                            <a:ext cx="324011" cy="93587"/>
                          </a:xfrm>
                          <a:custGeom>
                            <a:avLst/>
                            <a:gdLst/>
                            <a:ahLst/>
                            <a:cxnLst/>
                            <a:rect l="0" t="0" r="0" b="0"/>
                            <a:pathLst>
                              <a:path w="324011" h="93587">
                                <a:moveTo>
                                  <a:pt x="0" y="0"/>
                                </a:moveTo>
                                <a:lnTo>
                                  <a:pt x="5309" y="8010"/>
                                </a:lnTo>
                                <a:cubicBezTo>
                                  <a:pt x="14198" y="26558"/>
                                  <a:pt x="41301" y="33585"/>
                                  <a:pt x="49954" y="19585"/>
                                </a:cubicBezTo>
                                <a:cubicBezTo>
                                  <a:pt x="57431" y="7488"/>
                                  <a:pt x="73266" y="12605"/>
                                  <a:pt x="73266" y="27117"/>
                                </a:cubicBezTo>
                                <a:cubicBezTo>
                                  <a:pt x="73266" y="39723"/>
                                  <a:pt x="75979" y="40870"/>
                                  <a:pt x="97535" y="37371"/>
                                </a:cubicBezTo>
                                <a:cubicBezTo>
                                  <a:pt x="110881" y="35206"/>
                                  <a:pt x="128643" y="27006"/>
                                  <a:pt x="137005" y="19150"/>
                                </a:cubicBezTo>
                                <a:cubicBezTo>
                                  <a:pt x="150994" y="6009"/>
                                  <a:pt x="171367" y="6346"/>
                                  <a:pt x="163185" y="19585"/>
                                </a:cubicBezTo>
                                <a:cubicBezTo>
                                  <a:pt x="155683" y="31723"/>
                                  <a:pt x="174887" y="33612"/>
                                  <a:pt x="197364" y="22945"/>
                                </a:cubicBezTo>
                                <a:cubicBezTo>
                                  <a:pt x="220647" y="11897"/>
                                  <a:pt x="229651" y="13423"/>
                                  <a:pt x="229941" y="28466"/>
                                </a:cubicBezTo>
                                <a:cubicBezTo>
                                  <a:pt x="230124" y="37952"/>
                                  <a:pt x="249055" y="35204"/>
                                  <a:pt x="278360" y="21440"/>
                                </a:cubicBezTo>
                                <a:cubicBezTo>
                                  <a:pt x="298804" y="11838"/>
                                  <a:pt x="300928" y="11989"/>
                                  <a:pt x="309786" y="23688"/>
                                </a:cubicBezTo>
                                <a:cubicBezTo>
                                  <a:pt x="324011" y="42476"/>
                                  <a:pt x="322338" y="77654"/>
                                  <a:pt x="306827" y="85956"/>
                                </a:cubicBezTo>
                                <a:cubicBezTo>
                                  <a:pt x="300016" y="89601"/>
                                  <a:pt x="294313" y="91547"/>
                                  <a:pt x="289916" y="92057"/>
                                </a:cubicBezTo>
                                <a:cubicBezTo>
                                  <a:pt x="276723" y="93587"/>
                                  <a:pt x="275277" y="82186"/>
                                  <a:pt x="290911" y="64911"/>
                                </a:cubicBezTo>
                                <a:cubicBezTo>
                                  <a:pt x="299288" y="55655"/>
                                  <a:pt x="300175" y="50671"/>
                                  <a:pt x="294463" y="44958"/>
                                </a:cubicBezTo>
                                <a:cubicBezTo>
                                  <a:pt x="288751" y="39247"/>
                                  <a:pt x="280262" y="40314"/>
                                  <a:pt x="260483" y="49233"/>
                                </a:cubicBezTo>
                                <a:cubicBezTo>
                                  <a:pt x="242410" y="57383"/>
                                  <a:pt x="226107" y="59854"/>
                                  <a:pt x="208643" y="57090"/>
                                </a:cubicBezTo>
                                <a:cubicBezTo>
                                  <a:pt x="174700" y="51718"/>
                                  <a:pt x="129438" y="51538"/>
                                  <a:pt x="95651" y="56642"/>
                                </a:cubicBezTo>
                                <a:cubicBezTo>
                                  <a:pt x="79401" y="59097"/>
                                  <a:pt x="62202" y="57660"/>
                                  <a:pt x="53763" y="53143"/>
                                </a:cubicBezTo>
                                <a:cubicBezTo>
                                  <a:pt x="41651" y="46661"/>
                                  <a:pt x="36262" y="48157"/>
                                  <a:pt x="18804" y="62848"/>
                                </a:cubicBezTo>
                                <a:cubicBezTo>
                                  <a:pt x="12600" y="68068"/>
                                  <a:pt x="6509" y="71922"/>
                                  <a:pt x="811" y="74424"/>
                                </a:cubicBezTo>
                                <a:lnTo>
                                  <a:pt x="0" y="74604"/>
                                </a:lnTo>
                                <a:lnTo>
                                  <a:pt x="0" y="59548"/>
                                </a:lnTo>
                                <a:cubicBezTo>
                                  <a:pt x="3664" y="59548"/>
                                  <a:pt x="6661" y="56550"/>
                                  <a:pt x="6661" y="52888"/>
                                </a:cubicBezTo>
                                <a:cubicBezTo>
                                  <a:pt x="6661" y="49224"/>
                                  <a:pt x="3664" y="46227"/>
                                  <a:pt x="0" y="462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9927AB" id="Group 1853" o:spid="_x0000_s1026" style="width:65.7pt;height:25.15pt;mso-position-horizontal-relative:char;mso-position-vertical-relative:line" coordsize="8344,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">
                <v:shape id="Shape 465" o:spid="_x0000_s1027" style="position:absolute;left:4616;top:801;width:487;height:908;visibility:visible;mso-wrap-style:square;v-text-anchor:top" coordsize="48754,90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YoMYA&#10;AADcAAAADwAAAGRycy9kb3ducmV2LnhtbESP3UoDMRSE74W+QzgF72y22pZ2bVpUqBTpv3p/2Jxu&#10;lm5OliS2q09vCoKXw8x8w0znra3FmXyoHCvo9zIQxIXTFZcKPt4Xd2MQISJrrB2Tgm8KMJ91bqaY&#10;a3fhPZ0PsRQJwiFHBSbGJpcyFIYshp5riJN3dN5iTNKXUnu8JLit5X2WjaTFitOCwYZeDBWnw5dV&#10;8GMedq+L9tNnQ716nmzWb8dtg0rddtunRxCR2vgf/msvtYLBaAjX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NYoMYAAADcAAAADwAAAAAAAAAAAAAAAACYAgAAZHJz&#10;L2Rvd25yZXYueG1sUEsFBgAAAAAEAAQA9QAAAIsDAAAAAA==&#10;" path="m34987,1469v3540,734,6931,2732,10127,5982l48754,12944r,46227c45091,59171,42093,62168,42093,65832v,3663,2998,6660,6661,6660l48754,87548,33940,90826c24689,90441,18150,84692,16589,73672,15000,62456,18295,57179,28567,54494,46262,49867,43709,29466,25317,28520,1065,27271,,25940,12344,12300,20232,3584,27907,,34987,1469xe" fillcolor="black" stroked="f" strokeweight="0">
                  <v:stroke miterlimit="83231f" joinstyle="miter"/>
                  <v:path arrowok="t" textboxrect="0,0,48754,90826"/>
                </v:shape>
                <v:shape id="Shape 466" o:spid="_x0000_s1028" style="position:absolute;left:2511;top:313;width:2060;height:1634;visibility:visible;mso-wrap-style:square;v-text-anchor:top" coordsize="205995,16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6sQA&#10;AADcAAAADwAAAGRycy9kb3ducmV2LnhtbESPQYvCMBSE78L+h/AW9qbpihbpGkWEBRdEtAp7fTTP&#10;pti8lCZq9dcbQfA4zMw3zHTe2VpcqPWVYwXfgwQEceF0xaWCw/63PwHhA7LG2jEpuJGH+eyjN8VM&#10;uyvv6JKHUkQI+wwVmBCaTEpfGLLoB64hjt7RtRZDlG0pdYvXCLe1HCZJKi1WHBcMNrQ0VJzys1Ww&#10;vO9H6//tONS3yWKTpGX+tzK5Ul+f3eIHRKAuvMOv9korGKU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1f+rEAAAA3AAAAA8AAAAAAAAAAAAAAAAAmAIAAGRycy9k&#10;b3ducmV2LnhtbFBLBQYAAAAABAAEAPUAAACJAwAAAAA=&#10;" path="m122032,639v2650,214,4036,2655,4036,7425c126068,11738,105087,40412,79444,71782,53801,103154,32819,130120,32819,131709v,1587,4716,2887,10479,2887c49061,134596,64539,122606,77693,107953,90848,93300,107114,81311,113839,81311v17135,,15218,9830,-4422,22700c100259,110012,92764,117849,92764,121428v,14729,27773,4829,56713,-20218c166460,86511,183128,76197,186515,78291v9561,5908,7262,21153,-3832,25410c165814,110176,171217,123110,189344,119645v11166,-2135,16651,-197,16651,5884c205995,130516,199251,135031,191009,135563v-8242,531,-26974,2062,-41629,3402c134727,140304,109250,142120,92764,143000v-16484,879,-39141,6623,-50347,12762c35828,159372,29888,161640,24820,162527v-5067,887,-9263,392,-12361,-1523c,153304,11665,131051,67436,56133,94774,19410,114086,,122032,639xe" fillcolor="black" stroked="f" strokeweight="0">
                  <v:stroke miterlimit="83231f" joinstyle="miter"/>
                  <v:path arrowok="t" textboxrect="0,0,205995,163414"/>
                </v:shape>
                <v:shape id="Shape 467" o:spid="_x0000_s1029" style="position:absolute;width:3238;height:3193;visibility:visible;mso-wrap-style:square;v-text-anchor:top" coordsize="323897,31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ZLMUA&#10;AADcAAAADwAAAGRycy9kb3ducmV2LnhtbESPQWvCQBSE74L/YXlCb3WjiLXRTVDBtlJ6UHvw+Mi+&#10;JqHZt2F3m8R/3y0UPA4z8w2zyQfTiI6cry0rmE0TEMSF1TWXCj4vh8cVCB+QNTaWScGNPOTZeLTB&#10;VNueT9SdQykihH2KCqoQ2lRKX1Rk0E9tSxy9L+sMhihdKbXDPsJNI+dJspQGa44LFba0r6j4Pv8Y&#10;BbsXZ9zxuOsvH+90G5Jr6Mzrs1IPk2G7BhFoCPfwf/tNK1gsn+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dksxQAAANwAAAAPAAAAAAAAAAAAAAAAAJgCAABkcnMv&#10;ZG93bnJldi54bWxQSwUGAAAAAAQABAD1AAAAigMAAAAA&#10;" path="m266081,327c297389,,323897,9016,323897,22818v,15126,-17977,19563,-30108,7432c270648,7111,153815,45587,73764,102709,,155346,8861,176659,93327,149763v66723,-21245,93025,-20822,96197,1549c192222,170336,171683,210427,134441,258827v-15671,20368,-30315,42278,-32540,48688c99456,314558,91679,318477,84513,318912v-7166,435,-13721,-2615,-13721,-9510c70792,304030,84733,283938,101771,264753v34902,-39296,68931,-90348,68931,-103411c170702,148780,156877,150467,96612,170386,31534,191893,8722,188048,5492,155024,3745,137177,8340,130166,38795,104218,81354,67955,184964,14723,233978,3938,244677,1584,255646,437,266081,327xe" fillcolor="black" stroked="f" strokeweight="0">
                  <v:stroke miterlimit="83231f" joinstyle="miter"/>
                  <v:path arrowok="t" textboxrect="0,0,323897,319347"/>
                </v:shape>
                <v:shape id="Shape 468" o:spid="_x0000_s1030" style="position:absolute;left:5103;top:931;width:3241;height:935;visibility:visible;mso-wrap-style:square;v-text-anchor:top" coordsize="324011,93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CdcMA&#10;AADcAAAADwAAAGRycy9kb3ducmV2LnhtbERPyW7CMBC9V+o/WFOJW3EKFKEUg6pCgQtFLBLXUTxN&#10;0sTjYLsh/D0+VOrx6e3TeWdq0ZLzpWUFL/0EBHFmdcm5gtPx83kCwgdkjbVlUnAjD/PZ48MUU22v&#10;vKf2EHIRQ9inqKAIoUml9FlBBn3fNsSR+7bOYIjQ5VI7vMZwU8tBkoylwZJjQ4ENfRSUVYdfo6Aa&#10;VlvTrnc/y6+zJLcyzYIur0r1nrr3NxCBuvAv/nNvtILROK6NZ+IR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QCdcMAAADcAAAADwAAAAAAAAAAAAAAAACYAgAAZHJzL2Rv&#10;d25yZXYueG1sUEsFBgAAAAAEAAQA9QAAAIgDAAAAAA==&#10;" path="m,l5309,8010v8889,18548,35992,25575,44645,11575c57431,7488,73266,12605,73266,27117v,12606,2713,13753,24269,10254c110881,35206,128643,27006,137005,19150v13989,-13141,34362,-12804,26180,435c155683,31723,174887,33612,197364,22945v23283,-11048,32287,-9522,32577,5521c230124,37952,249055,35204,278360,21440v20444,-9602,22568,-9451,31426,2248c324011,42476,322338,77654,306827,85956v-6811,3645,-12514,5591,-16911,6101c276723,93587,275277,82186,290911,64911v8377,-9256,9264,-14240,3552,-19953c288751,39247,280262,40314,260483,49233v-18073,8150,-34376,10621,-51840,7857c174700,51718,129438,51538,95651,56642,79401,59097,62202,57660,53763,53143,41651,46661,36262,48157,18804,62848,12600,68068,6509,71922,811,74424l,74604,,59548v3664,,6661,-2998,6661,-6660c6661,49224,3664,46227,,46227l,xe" fillcolor="black" stroked="f" strokeweight="0">
                  <v:stroke miterlimit="83231f" joinstyle="miter"/>
                  <v:path arrowok="t" textboxrect="0,0,324011,93587"/>
                </v:shape>
                <w10:anchorlock/>
              </v:group>
            </w:pict>
          </mc:Fallback>
        </mc:AlternateContent>
      </w:r>
    </w:p>
    <w:p w:rsidR="0005688C" w:rsidRDefault="0005688C">
      <w:pPr>
        <w:spacing w:after="0"/>
        <w:ind w:right="555"/>
      </w:pPr>
      <w:r>
        <w:t xml:space="preserve"> </w:t>
      </w:r>
    </w:p>
    <w:p w:rsidR="0005688C" w:rsidRDefault="0005688C">
      <w:pPr>
        <w:spacing w:after="0"/>
        <w:ind w:right="404"/>
        <w:jc w:val="right"/>
      </w:pPr>
      <w:r>
        <w:t xml:space="preserve">Christian </w:t>
      </w:r>
      <w:proofErr w:type="spellStart"/>
      <w:r>
        <w:t>Ghiaus</w:t>
      </w:r>
      <w:proofErr w:type="spellEnd"/>
      <w:r>
        <w:t xml:space="preserve"> </w:t>
      </w:r>
    </w:p>
    <w:p w:rsidR="0005688C" w:rsidRDefault="0005688C">
      <w:pPr>
        <w:spacing w:after="0"/>
        <w:ind w:right="895"/>
        <w:jc w:val="right"/>
      </w:pPr>
      <w:r>
        <w:t xml:space="preserve">19.02.2021 </w:t>
      </w:r>
    </w:p>
    <w:p w:rsidR="0005688C" w:rsidRDefault="0005688C">
      <w:pPr>
        <w:spacing w:after="0"/>
        <w:ind w:right="112"/>
        <w:jc w:val="right"/>
      </w:pPr>
      <w:proofErr w:type="spellStart"/>
      <w:r>
        <w:t>Villeurbane</w:t>
      </w:r>
      <w:proofErr w:type="spellEnd"/>
      <w:r>
        <w:t xml:space="preserve">, </w:t>
      </w:r>
      <w:proofErr w:type="spellStart"/>
      <w:r>
        <w:t>Franta</w:t>
      </w:r>
      <w:proofErr w:type="spellEnd"/>
      <w:r>
        <w:t xml:space="preserve"> </w:t>
      </w:r>
    </w:p>
    <w:p w:rsidR="0005688C" w:rsidRDefault="0005688C">
      <w:pPr>
        <w:spacing w:after="5612"/>
      </w:pPr>
      <w:r>
        <w:t xml:space="preserve"> </w:t>
      </w:r>
    </w:p>
    <w:p w:rsidR="0005688C" w:rsidRDefault="0005688C">
      <w:pPr>
        <w:tabs>
          <w:tab w:val="right" w:pos="9069"/>
        </w:tabs>
        <w:ind w:left="-15"/>
      </w:pPr>
      <w:r>
        <w:t xml:space="preserve"> </w:t>
      </w:r>
      <w:r>
        <w:tab/>
        <w:t xml:space="preserve">2 </w:t>
      </w:r>
    </w:p>
    <w:p w:rsidR="0005688C" w:rsidRDefault="0005688C">
      <w:pPr>
        <w:spacing w:after="31"/>
        <w:ind w:left="55"/>
        <w:jc w:val="center"/>
      </w:pPr>
      <w:r>
        <w:t xml:space="preserve"> </w:t>
      </w:r>
    </w:p>
    <w:p w:rsidR="0005688C" w:rsidRDefault="0005688C">
      <w:pPr>
        <w:spacing w:after="81"/>
        <w:ind w:left="55"/>
        <w:jc w:val="center"/>
      </w:pPr>
      <w:r>
        <w:t xml:space="preserve"> </w:t>
      </w:r>
    </w:p>
    <w:p w:rsidR="0005688C" w:rsidRDefault="0005688C">
      <w:pPr>
        <w:spacing w:after="0"/>
        <w:ind w:right="12"/>
        <w:jc w:val="center"/>
      </w:pPr>
      <w:r>
        <w:rPr>
          <w:rFonts w:ascii="Arial" w:eastAsia="Arial" w:hAnsi="Arial" w:cs="Arial"/>
          <w:b/>
          <w:sz w:val="28"/>
        </w:rPr>
        <w:lastRenderedPageBreak/>
        <w:t xml:space="preserve">RAPORT INDIVIDUAL </w:t>
      </w:r>
    </w:p>
    <w:p w:rsidR="0005688C" w:rsidRDefault="0005688C">
      <w:pPr>
        <w:spacing w:after="41"/>
        <w:ind w:left="127" w:right="143" w:firstLine="1123"/>
        <w:jc w:val="center"/>
      </w:pPr>
      <w:r>
        <w:rPr>
          <w:sz w:val="8"/>
        </w:rPr>
        <w:t xml:space="preserve"> </w:t>
      </w:r>
      <w:r>
        <w:rPr>
          <w:sz w:val="24"/>
        </w:rPr>
        <w:t xml:space="preserve">privind analizarea sesizării de plagiat, înregistrată la UEFISCDI cu nr. 1798 / 03.06.2020  </w:t>
      </w:r>
      <w:proofErr w:type="spellStart"/>
      <w:r>
        <w:rPr>
          <w:sz w:val="24"/>
        </w:rPr>
        <w:t>şi</w:t>
      </w:r>
      <w:proofErr w:type="spellEnd"/>
      <w:r>
        <w:rPr>
          <w:sz w:val="24"/>
        </w:rPr>
        <w:t xml:space="preserve"> la MEC cu nr. 15927 / 11.05.2016, privind teza de doctorat "Sistem de evaluare a </w:t>
      </w:r>
      <w:proofErr w:type="spellStart"/>
      <w:r>
        <w:rPr>
          <w:sz w:val="24"/>
        </w:rPr>
        <w:t>potenţialului</w:t>
      </w:r>
      <w:proofErr w:type="spellEnd"/>
      <w:r>
        <w:rPr>
          <w:sz w:val="24"/>
        </w:rPr>
        <w:t xml:space="preserve"> energetic eolian zonal cu </w:t>
      </w:r>
      <w:proofErr w:type="spellStart"/>
      <w:r>
        <w:rPr>
          <w:sz w:val="24"/>
        </w:rPr>
        <w:t>aplicaţie</w:t>
      </w:r>
      <w:proofErr w:type="spellEnd"/>
      <w:r>
        <w:rPr>
          <w:sz w:val="24"/>
        </w:rPr>
        <w:t xml:space="preserve"> în regiunea Dobrogea" elaborată de </w:t>
      </w:r>
    </w:p>
    <w:p w:rsidR="0005688C" w:rsidRDefault="0005688C">
      <w:pPr>
        <w:spacing w:after="69"/>
        <w:ind w:left="137" w:right="140"/>
        <w:jc w:val="center"/>
      </w:pPr>
      <w:r>
        <w:rPr>
          <w:sz w:val="24"/>
        </w:rPr>
        <w:t xml:space="preserve">domnul Corneliu DICĂ </w:t>
      </w:r>
      <w:proofErr w:type="spellStart"/>
      <w:r>
        <w:rPr>
          <w:sz w:val="24"/>
        </w:rPr>
        <w:t>şi</w:t>
      </w:r>
      <w:proofErr w:type="spellEnd"/>
      <w:r>
        <w:rPr>
          <w:sz w:val="24"/>
        </w:rPr>
        <w:t xml:space="preserve"> titlul de doctor conferit prin OMEC nr. 5743 / 12.09.2012</w:t>
      </w:r>
      <w:r>
        <w:t xml:space="preserve"> </w:t>
      </w:r>
    </w:p>
    <w:p w:rsidR="0005688C" w:rsidRDefault="0005688C">
      <w:pPr>
        <w:spacing w:after="15"/>
        <w:ind w:left="72"/>
        <w:jc w:val="center"/>
      </w:pPr>
      <w:r>
        <w:rPr>
          <w:sz w:val="28"/>
        </w:rPr>
        <w:t xml:space="preserve"> </w:t>
      </w:r>
    </w:p>
    <w:p w:rsidR="0005688C" w:rsidRDefault="0005688C">
      <w:pPr>
        <w:spacing w:after="110"/>
        <w:ind w:left="-15" w:firstLine="567"/>
      </w:pPr>
      <w:r>
        <w:t xml:space="preserve">Subsemnatul </w:t>
      </w:r>
      <w:proofErr w:type="spellStart"/>
      <w:r>
        <w:t>dr.ing</w:t>
      </w:r>
      <w:proofErr w:type="spellEnd"/>
      <w:r>
        <w:t xml:space="preserve">. </w:t>
      </w:r>
      <w:proofErr w:type="spellStart"/>
      <w:r>
        <w:t>Ştefan</w:t>
      </w:r>
      <w:proofErr w:type="spellEnd"/>
      <w:r>
        <w:t xml:space="preserve"> KILYENI, profesor la Universitatea Politehnica </w:t>
      </w:r>
      <w:proofErr w:type="spellStart"/>
      <w:r>
        <w:t>Timişoara</w:t>
      </w:r>
      <w:proofErr w:type="spellEnd"/>
      <w:r>
        <w:t xml:space="preserve">, membru al Comisiei de Inginerei Energetică (nr. 10) a CNTADCU, am fost numit membru al Comisiei de lucru pentru analizarea sesizării de plagiat, înregistrată la UEFISCDI cu nr. 1798 / 03.06.2020 </w:t>
      </w:r>
      <w:proofErr w:type="spellStart"/>
      <w:r>
        <w:t>şi</w:t>
      </w:r>
      <w:proofErr w:type="spellEnd"/>
      <w:r>
        <w:t xml:space="preserve"> la MEC cu nr. 15927 / 11.05.2016, referitoare la teza de doctorat "Sistem de evaluare a </w:t>
      </w:r>
      <w:proofErr w:type="spellStart"/>
      <w:r>
        <w:t>potenţialului</w:t>
      </w:r>
      <w:proofErr w:type="spellEnd"/>
      <w:r>
        <w:t xml:space="preserve"> energetic eolian zonal cu </w:t>
      </w:r>
      <w:proofErr w:type="spellStart"/>
      <w:r>
        <w:t>aplicaţie</w:t>
      </w:r>
      <w:proofErr w:type="spellEnd"/>
      <w:r>
        <w:t xml:space="preserve"> în regiunea Dobrogea" elaborată de domnul Corneliu DICĂ </w:t>
      </w:r>
      <w:proofErr w:type="spellStart"/>
      <w:r>
        <w:t>şi</w:t>
      </w:r>
      <w:proofErr w:type="spellEnd"/>
      <w:r>
        <w:t xml:space="preserve"> la titlul de doctor conferit prin OMEC nr. 5743 / 12.09.2012. Comisia de lucru a fost constituită la propunerea Comisiei de Inginerei Energetică (nr. 10) a CNTADCU și aprobată de Consiliul general al CNATDCU în ședința de vot electronic din perioada 11-13.11.2020 (conform procesului verbal nr. 2 / 16.11.2020). </w:t>
      </w:r>
    </w:p>
    <w:p w:rsidR="0005688C" w:rsidRDefault="0005688C">
      <w:pPr>
        <w:ind w:left="-15" w:firstLine="567"/>
      </w:pPr>
      <w:r>
        <w:t xml:space="preserve">În calitate de membru al Comisiei de lucru am analizat toate documentele puse la </w:t>
      </w:r>
      <w:proofErr w:type="spellStart"/>
      <w:r>
        <w:t>dispoziţie</w:t>
      </w:r>
      <w:proofErr w:type="spellEnd"/>
      <w:r>
        <w:t xml:space="preserve"> prin ownCloud.edu.ro, ajungând la constatările </w:t>
      </w:r>
      <w:proofErr w:type="spellStart"/>
      <w:r>
        <w:t>şi</w:t>
      </w:r>
      <w:proofErr w:type="spellEnd"/>
      <w:r>
        <w:t xml:space="preserve"> concluziile formulate mai jos. </w:t>
      </w:r>
    </w:p>
    <w:p w:rsidR="0005688C" w:rsidRDefault="0005688C" w:rsidP="0005688C">
      <w:pPr>
        <w:numPr>
          <w:ilvl w:val="0"/>
          <w:numId w:val="3"/>
        </w:numPr>
        <w:spacing w:after="147" w:line="297" w:lineRule="auto"/>
        <w:ind w:hanging="247"/>
        <w:jc w:val="both"/>
      </w:pPr>
      <w:r>
        <w:t xml:space="preserve">În sesizările </w:t>
      </w:r>
      <w:proofErr w:type="spellStart"/>
      <w:r>
        <w:t>menţionate</w:t>
      </w:r>
      <w:proofErr w:type="spellEnd"/>
      <w:r>
        <w:t xml:space="preserve"> mai sus, depuse la MEC </w:t>
      </w:r>
      <w:proofErr w:type="spellStart"/>
      <w:r>
        <w:t>şi</w:t>
      </w:r>
      <w:proofErr w:type="spellEnd"/>
      <w:r>
        <w:t xml:space="preserve"> la UEFISCDI, se reclamă "plagierea tezei de doctorat a domnului Corneliu DICĂ cu titlul «Sistem de evaluare a potențialului energetica eolian zonal cu aplicație în regiunea Dobrogea», elaborată în limba engleză și susținută la Universitatea Politehnica din București, Facultatea de Energetică, în anul 2011". </w:t>
      </w:r>
    </w:p>
    <w:p w:rsidR="0005688C" w:rsidRDefault="0005688C" w:rsidP="0005688C">
      <w:pPr>
        <w:numPr>
          <w:ilvl w:val="0"/>
          <w:numId w:val="3"/>
        </w:numPr>
        <w:spacing w:after="147" w:line="297" w:lineRule="auto"/>
        <w:ind w:hanging="247"/>
        <w:jc w:val="both"/>
      </w:pPr>
      <w:proofErr w:type="spellStart"/>
      <w:r>
        <w:t>Fişierul</w:t>
      </w:r>
      <w:proofErr w:type="spellEnd"/>
      <w:r>
        <w:t xml:space="preserve"> "</w:t>
      </w:r>
      <w:proofErr w:type="spellStart"/>
      <w:r>
        <w:t>Dica</w:t>
      </w:r>
      <w:proofErr w:type="spellEnd"/>
      <w:r>
        <w:t xml:space="preserve"> Corneliu T2015-68348" </w:t>
      </w:r>
      <w:proofErr w:type="spellStart"/>
      <w:r>
        <w:t>conţine</w:t>
      </w:r>
      <w:proofErr w:type="spellEnd"/>
      <w:r>
        <w:t xml:space="preserve"> teza de doctorat în cauză, în formă electronică, furnizată de Biblioteca Națională a României (adresa nr. 4418 / 16.07.2020), fiind o "copie substitut conformă cu originalul" realizată pe baza exemplarului tipărit existent în "Depozitul legal". </w:t>
      </w:r>
      <w:proofErr w:type="spellStart"/>
      <w:r>
        <w:t>Fişierul</w:t>
      </w:r>
      <w:proofErr w:type="spellEnd"/>
      <w:r>
        <w:t xml:space="preserve"> </w:t>
      </w:r>
      <w:proofErr w:type="spellStart"/>
      <w:r>
        <w:t>pdf</w:t>
      </w:r>
      <w:proofErr w:type="spellEnd"/>
      <w:r>
        <w:t xml:space="preserve"> a fost </w:t>
      </w:r>
      <w:proofErr w:type="spellStart"/>
      <w:r>
        <w:t>obţinut</w:t>
      </w:r>
      <w:proofErr w:type="spellEnd"/>
      <w:r>
        <w:t xml:space="preserve"> prin scanarea formei tipărite, ceea ce înseamnă imposibilitatea de verificare folosind un instrument soft anti-plagiat. </w:t>
      </w:r>
    </w:p>
    <w:p w:rsidR="0005688C" w:rsidRDefault="0005688C" w:rsidP="0005688C">
      <w:pPr>
        <w:numPr>
          <w:ilvl w:val="0"/>
          <w:numId w:val="3"/>
        </w:numPr>
        <w:spacing w:after="147" w:line="297" w:lineRule="auto"/>
        <w:ind w:hanging="247"/>
        <w:jc w:val="both"/>
      </w:pPr>
      <w:r>
        <w:t xml:space="preserve">În sesizările </w:t>
      </w:r>
      <w:proofErr w:type="spellStart"/>
      <w:r>
        <w:t>menţionate</w:t>
      </w:r>
      <w:proofErr w:type="spellEnd"/>
      <w:r>
        <w:t xml:space="preserve"> se solicită </w:t>
      </w:r>
      <w:proofErr w:type="spellStart"/>
      <w:r>
        <w:t>şi</w:t>
      </w:r>
      <w:proofErr w:type="spellEnd"/>
      <w:r>
        <w:t xml:space="preserve"> "... realizarea unei anchete cu privire la existența plagiatului de tip «</w:t>
      </w:r>
      <w:proofErr w:type="spellStart"/>
      <w:r>
        <w:t>ghostwriter</w:t>
      </w:r>
      <w:proofErr w:type="spellEnd"/>
      <w:r>
        <w:t xml:space="preserve">» în cadrul tezei de doctorat a domnului Corneliu Dică, identificată astfel: «Sistem de evaluare a potențialului energetic eolian zonal cu aplicație în regiunea Dobrogea», elaborată în limba engleză și susținută la Universitatea Politehnica din București, Facultatea de Energetică, în anul 2011". </w:t>
      </w:r>
    </w:p>
    <w:p w:rsidR="0005688C" w:rsidRDefault="0005688C" w:rsidP="0005688C">
      <w:pPr>
        <w:numPr>
          <w:ilvl w:val="0"/>
          <w:numId w:val="3"/>
        </w:numPr>
        <w:spacing w:after="121" w:line="297" w:lineRule="auto"/>
        <w:ind w:hanging="247"/>
        <w:jc w:val="both"/>
      </w:pPr>
      <w:r>
        <w:t xml:space="preserve">Dovezile oferite pentru solicitarea de la punctul anterior cuprind o serie de mesaje de </w:t>
      </w:r>
      <w:proofErr w:type="spellStart"/>
      <w:r>
        <w:t>corespondenţă</w:t>
      </w:r>
      <w:proofErr w:type="spellEnd"/>
      <w:r>
        <w:t xml:space="preserve"> electronică (e-mail), în care figurează în </w:t>
      </w:r>
      <w:proofErr w:type="spellStart"/>
      <w:r>
        <w:t>c.c.</w:t>
      </w:r>
      <w:proofErr w:type="spellEnd"/>
      <w:r>
        <w:t xml:space="preserve"> </w:t>
      </w:r>
      <w:proofErr w:type="spellStart"/>
      <w:r>
        <w:t>şi</w:t>
      </w:r>
      <w:proofErr w:type="spellEnd"/>
      <w:r>
        <w:t xml:space="preserve"> alte persoane (în afară de reclamant </w:t>
      </w:r>
      <w:proofErr w:type="spellStart"/>
      <w:r>
        <w:t>şi</w:t>
      </w:r>
      <w:proofErr w:type="spellEnd"/>
      <w:r>
        <w:t xml:space="preserve"> autorul tezei supuse analizei), </w:t>
      </w:r>
      <w:proofErr w:type="spellStart"/>
      <w:r>
        <w:t>fişiere</w:t>
      </w:r>
      <w:proofErr w:type="spellEnd"/>
      <w:r>
        <w:t xml:space="preserve"> text de tip </w:t>
      </w:r>
      <w:proofErr w:type="spellStart"/>
      <w:r>
        <w:t>word</w:t>
      </w:r>
      <w:proofErr w:type="spellEnd"/>
      <w:r>
        <w:t xml:space="preserve"> </w:t>
      </w:r>
      <w:proofErr w:type="spellStart"/>
      <w:r>
        <w:t>şi</w:t>
      </w:r>
      <w:proofErr w:type="spellEnd"/>
      <w:r>
        <w:t xml:space="preserve"> </w:t>
      </w:r>
      <w:proofErr w:type="spellStart"/>
      <w:r>
        <w:t>pdf</w:t>
      </w:r>
      <w:proofErr w:type="spellEnd"/>
      <w:r>
        <w:t xml:space="preserve"> etc. În opinia subsemnatului verificarea </w:t>
      </w:r>
      <w:proofErr w:type="spellStart"/>
      <w:r>
        <w:t>autenticităţii</w:t>
      </w:r>
      <w:proofErr w:type="spellEnd"/>
      <w:r>
        <w:t xml:space="preserve"> elementelor furnizate (cu o vechime de aproape 10 ani) nu poate fi realizată decât de organe cu </w:t>
      </w:r>
      <w:proofErr w:type="spellStart"/>
      <w:r>
        <w:t>competenţă</w:t>
      </w:r>
      <w:proofErr w:type="spellEnd"/>
      <w:r>
        <w:t xml:space="preserve"> </w:t>
      </w:r>
      <w:proofErr w:type="spellStart"/>
      <w:r>
        <w:t>şi</w:t>
      </w:r>
      <w:proofErr w:type="spellEnd"/>
      <w:r>
        <w:t xml:space="preserve"> abilitare în acest domeniu, care dispun de </w:t>
      </w:r>
      <w:proofErr w:type="spellStart"/>
      <w:r>
        <w:t>posibilităţile</w:t>
      </w:r>
      <w:proofErr w:type="spellEnd"/>
      <w:r>
        <w:t xml:space="preserve"> tehnice adecvate scopului </w:t>
      </w:r>
      <w:proofErr w:type="spellStart"/>
      <w:r>
        <w:t>menţionat</w:t>
      </w:r>
      <w:proofErr w:type="spellEnd"/>
      <w:r>
        <w:t xml:space="preserve">. </w:t>
      </w:r>
    </w:p>
    <w:p w:rsidR="0005688C" w:rsidRDefault="0005688C" w:rsidP="0005688C">
      <w:pPr>
        <w:numPr>
          <w:ilvl w:val="0"/>
          <w:numId w:val="3"/>
        </w:numPr>
        <w:spacing w:after="147" w:line="297" w:lineRule="auto"/>
        <w:ind w:hanging="247"/>
        <w:jc w:val="both"/>
      </w:pPr>
      <w:r>
        <w:t xml:space="preserve">Referitor la punctul 3) am consultat legislația de la noi din </w:t>
      </w:r>
      <w:proofErr w:type="spellStart"/>
      <w:r>
        <w:t>ţară</w:t>
      </w:r>
      <w:proofErr w:type="spellEnd"/>
      <w:r>
        <w:t xml:space="preserve"> (Legea nr. 206 din 2004 privind buna conduită în cercetarea științifică, dezvoltarea tehnologică și inovare, Legea nr. 1 / 2011 a </w:t>
      </w:r>
      <w:proofErr w:type="spellStart"/>
      <w:r>
        <w:t>educaţiei</w:t>
      </w:r>
      <w:proofErr w:type="spellEnd"/>
      <w:r>
        <w:t xml:space="preserve"> </w:t>
      </w:r>
      <w:proofErr w:type="spellStart"/>
      <w:r>
        <w:t>naţionale</w:t>
      </w:r>
      <w:proofErr w:type="spellEnd"/>
      <w:r>
        <w:t xml:space="preserve"> (cu modificările </w:t>
      </w:r>
      <w:proofErr w:type="spellStart"/>
      <w:r>
        <w:t>şi</w:t>
      </w:r>
      <w:proofErr w:type="spellEnd"/>
      <w:r>
        <w:t xml:space="preserve"> completările ulterioare), Codului studiilor universitare de doctorat </w:t>
      </w:r>
      <w:r>
        <w:lastRenderedPageBreak/>
        <w:t>(aprobate prin HG 681 / 2011). Nu am găsit nicio referire la plagiatul de tip „</w:t>
      </w:r>
      <w:proofErr w:type="spellStart"/>
      <w:r>
        <w:t>ghostwriter</w:t>
      </w:r>
      <w:proofErr w:type="spellEnd"/>
      <w:r>
        <w:t xml:space="preserve">” invocat în cadrul sesizării. </w:t>
      </w:r>
    </w:p>
    <w:p w:rsidR="0005688C" w:rsidRDefault="0005688C" w:rsidP="0005688C">
      <w:pPr>
        <w:numPr>
          <w:ilvl w:val="0"/>
          <w:numId w:val="3"/>
        </w:numPr>
        <w:spacing w:after="34" w:line="297" w:lineRule="auto"/>
        <w:ind w:hanging="247"/>
        <w:jc w:val="both"/>
      </w:pPr>
      <w:r>
        <w:t xml:space="preserve">Prin adresa MEC nr. 15720 R / 10.06.2020 s-a solicitat formularea unui punct de vedere de către </w:t>
      </w:r>
    </w:p>
    <w:p w:rsidR="0005688C" w:rsidRDefault="0005688C">
      <w:pPr>
        <w:ind w:left="238"/>
      </w:pPr>
      <w:r>
        <w:t xml:space="preserve">Comisia de Etică a Universității Politehnica din București. Nu am găsit în </w:t>
      </w:r>
      <w:proofErr w:type="spellStart"/>
      <w:r>
        <w:t>documentaţia</w:t>
      </w:r>
      <w:proofErr w:type="spellEnd"/>
      <w:r>
        <w:t xml:space="preserve"> pusă la </w:t>
      </w:r>
      <w:proofErr w:type="spellStart"/>
      <w:r>
        <w:t>dispoziţie</w:t>
      </w:r>
      <w:proofErr w:type="spellEnd"/>
      <w:r>
        <w:t xml:space="preserve"> răspunsul la această solicitare. </w:t>
      </w:r>
    </w:p>
    <w:p w:rsidR="0005688C" w:rsidRDefault="0005688C" w:rsidP="0005688C">
      <w:pPr>
        <w:numPr>
          <w:ilvl w:val="0"/>
          <w:numId w:val="3"/>
        </w:numPr>
        <w:spacing w:after="67" w:line="297" w:lineRule="auto"/>
        <w:ind w:hanging="247"/>
        <w:jc w:val="both"/>
      </w:pPr>
      <w:r>
        <w:t xml:space="preserve">Pe baza celor prezentate am ajuns la următoarele concluzii: </w:t>
      </w:r>
    </w:p>
    <w:p w:rsidR="0005688C" w:rsidRDefault="0005688C" w:rsidP="0005688C">
      <w:pPr>
        <w:numPr>
          <w:ilvl w:val="1"/>
          <w:numId w:val="3"/>
        </w:numPr>
        <w:spacing w:after="89" w:line="297" w:lineRule="auto"/>
        <w:ind w:hanging="266"/>
        <w:jc w:val="both"/>
      </w:pPr>
      <w:r>
        <w:t xml:space="preserve">nu am găsit nicio dovadă de plagiat (în sensul clasic al termenului); </w:t>
      </w:r>
    </w:p>
    <w:p w:rsidR="0005688C" w:rsidRDefault="0005688C" w:rsidP="0005688C">
      <w:pPr>
        <w:numPr>
          <w:ilvl w:val="1"/>
          <w:numId w:val="3"/>
        </w:numPr>
        <w:spacing w:after="90" w:line="297" w:lineRule="auto"/>
        <w:ind w:hanging="266"/>
        <w:jc w:val="both"/>
      </w:pPr>
      <w:r>
        <w:t xml:space="preserve">în contextul veridicității și autenticității probelor analizate, nu cred că poate fi fundamentată o decizie de retragere a titlului de doctor; </w:t>
      </w:r>
    </w:p>
    <w:p w:rsidR="0005688C" w:rsidRDefault="0005688C" w:rsidP="0005688C">
      <w:pPr>
        <w:numPr>
          <w:ilvl w:val="1"/>
          <w:numId w:val="3"/>
        </w:numPr>
        <w:spacing w:after="40" w:line="297" w:lineRule="auto"/>
        <w:ind w:hanging="266"/>
        <w:jc w:val="both"/>
      </w:pPr>
      <w:r>
        <w:t xml:space="preserve">verificarea </w:t>
      </w:r>
      <w:proofErr w:type="spellStart"/>
      <w:r>
        <w:t>autenticităţii</w:t>
      </w:r>
      <w:proofErr w:type="spellEnd"/>
      <w:r>
        <w:t xml:space="preserve"> probelor din dosar (cu o vechime de aproape 10 ani) poate fi realizată numai de organe cu </w:t>
      </w:r>
      <w:proofErr w:type="spellStart"/>
      <w:r>
        <w:t>competenţă</w:t>
      </w:r>
      <w:proofErr w:type="spellEnd"/>
      <w:r>
        <w:t xml:space="preserve"> </w:t>
      </w:r>
      <w:proofErr w:type="spellStart"/>
      <w:r>
        <w:t>şi</w:t>
      </w:r>
      <w:proofErr w:type="spellEnd"/>
      <w:r>
        <w:t xml:space="preserve"> abilitare în domeniu, care dispun de </w:t>
      </w:r>
      <w:proofErr w:type="spellStart"/>
      <w:r>
        <w:t>posibilităţile</w:t>
      </w:r>
      <w:proofErr w:type="spellEnd"/>
      <w:r>
        <w:t xml:space="preserve"> tehnice adecvate scopului </w:t>
      </w:r>
      <w:proofErr w:type="spellStart"/>
      <w:r>
        <w:t>menţionat</w:t>
      </w:r>
      <w:proofErr w:type="spellEnd"/>
      <w:r>
        <w:t xml:space="preserve">. </w:t>
      </w:r>
    </w:p>
    <w:p w:rsidR="0005688C" w:rsidRDefault="0005688C">
      <w:pPr>
        <w:spacing w:after="3"/>
      </w:pPr>
      <w:r>
        <w:rPr>
          <w:sz w:val="28"/>
        </w:rPr>
        <w:t xml:space="preserve"> </w:t>
      </w:r>
    </w:p>
    <w:p w:rsidR="0005688C" w:rsidRDefault="0005688C">
      <w:pPr>
        <w:tabs>
          <w:tab w:val="center" w:pos="1659"/>
        </w:tabs>
        <w:spacing w:after="33"/>
        <w:ind w:left="-15"/>
      </w:pPr>
      <w:r>
        <w:t xml:space="preserve"> </w:t>
      </w:r>
      <w:r>
        <w:tab/>
      </w:r>
      <w:proofErr w:type="spellStart"/>
      <w:r>
        <w:t>Timişoara</w:t>
      </w:r>
      <w:proofErr w:type="spellEnd"/>
      <w:r>
        <w:t xml:space="preserve">, 12.12.2020 </w:t>
      </w:r>
    </w:p>
    <w:p w:rsidR="0005688C" w:rsidRDefault="0005688C">
      <w:pPr>
        <w:tabs>
          <w:tab w:val="center" w:pos="567"/>
          <w:tab w:val="center" w:pos="1136"/>
          <w:tab w:val="center" w:pos="1702"/>
          <w:tab w:val="center" w:pos="2268"/>
          <w:tab w:val="center" w:pos="2835"/>
          <w:tab w:val="center" w:pos="3404"/>
          <w:tab w:val="center" w:pos="3971"/>
          <w:tab w:val="center" w:pos="4537"/>
          <w:tab w:val="center" w:pos="5103"/>
          <w:tab w:val="center" w:pos="6907"/>
        </w:tabs>
        <w:spacing w:after="70"/>
        <w:ind w:left="-15"/>
      </w:pPr>
      <w:r>
        <w:rPr>
          <w:noProof/>
        </w:rPr>
        <w:drawing>
          <wp:anchor distT="0" distB="0" distL="114300" distR="114300" simplePos="0" relativeHeight="251661312" behindDoc="1" locked="0" layoutInCell="1" allowOverlap="0">
            <wp:simplePos x="0" y="0"/>
            <wp:positionH relativeFrom="column">
              <wp:posOffset>4233672</wp:posOffset>
            </wp:positionH>
            <wp:positionV relativeFrom="paragraph">
              <wp:posOffset>-135802</wp:posOffset>
            </wp:positionV>
            <wp:extent cx="426720" cy="828040"/>
            <wp:effectExtent l="0" t="0" r="0" b="0"/>
            <wp:wrapNone/>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8"/>
                    <a:stretch>
                      <a:fillRect/>
                    </a:stretch>
                  </pic:blipFill>
                  <pic:spPr>
                    <a:xfrm>
                      <a:off x="0" y="0"/>
                      <a:ext cx="426720" cy="828040"/>
                    </a:xfrm>
                    <a:prstGeom prst="rect">
                      <a:avLst/>
                    </a:prstGeom>
                  </pic:spPr>
                </pic:pic>
              </a:graphicData>
            </a:graphic>
          </wp:anchor>
        </w:drawing>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roofErr w:type="spellStart"/>
      <w:r>
        <w:t>Prof.dr.ing</w:t>
      </w:r>
      <w:proofErr w:type="spellEnd"/>
      <w:r>
        <w:t xml:space="preserve">. </w:t>
      </w:r>
      <w:proofErr w:type="spellStart"/>
      <w:r>
        <w:t>Ştefan</w:t>
      </w:r>
      <w:proofErr w:type="spellEnd"/>
      <w:r>
        <w:t xml:space="preserve"> </w:t>
      </w:r>
      <w:proofErr w:type="spellStart"/>
      <w:r>
        <w:t>Kilyeni</w:t>
      </w:r>
      <w:proofErr w:type="spellEnd"/>
      <w:r>
        <w:t xml:space="preserve"> </w:t>
      </w:r>
    </w:p>
    <w:p w:rsidR="0005688C" w:rsidRDefault="0005688C">
      <w:pPr>
        <w:tabs>
          <w:tab w:val="center" w:pos="567"/>
          <w:tab w:val="center" w:pos="1136"/>
          <w:tab w:val="center" w:pos="1702"/>
          <w:tab w:val="center" w:pos="2268"/>
          <w:tab w:val="center" w:pos="2835"/>
          <w:tab w:val="center" w:pos="3404"/>
          <w:tab w:val="center" w:pos="3971"/>
          <w:tab w:val="center" w:pos="4537"/>
          <w:tab w:val="center" w:pos="6822"/>
        </w:tabs>
        <w:spacing w:after="3"/>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Universitatea Politehnica </w:t>
      </w:r>
      <w:proofErr w:type="spellStart"/>
      <w:r>
        <w:t>Timişoara</w:t>
      </w:r>
      <w:proofErr w:type="spellEnd"/>
      <w:r>
        <w:t xml:space="preserve"> </w:t>
      </w:r>
    </w:p>
    <w:p w:rsidR="0005688C" w:rsidRDefault="0005688C">
      <w:pPr>
        <w:spacing w:after="28"/>
      </w:pPr>
      <w:r>
        <w:t xml:space="preserve"> </w:t>
      </w:r>
    </w:p>
    <w:p w:rsidR="0005688C" w:rsidRDefault="0005688C">
      <w:pPr>
        <w:spacing w:after="31"/>
      </w:pPr>
      <w:r>
        <w:t xml:space="preserve"> </w:t>
      </w:r>
    </w:p>
    <w:p w:rsidR="0005688C" w:rsidRDefault="0005688C">
      <w:pPr>
        <w:spacing w:after="0"/>
      </w:pPr>
      <w:r>
        <w:t xml:space="preserve"> </w:t>
      </w:r>
    </w:p>
    <w:p w:rsidR="0005688C" w:rsidRDefault="0005688C">
      <w:pPr>
        <w:spacing w:after="158"/>
        <w:ind w:right="6"/>
        <w:jc w:val="center"/>
      </w:pPr>
      <w:r>
        <w:rPr>
          <w:rFonts w:ascii="Calibri" w:eastAsia="Calibri" w:hAnsi="Calibri" w:cs="Calibri"/>
          <w:b/>
        </w:rPr>
        <w:t xml:space="preserve">REFERAT </w:t>
      </w:r>
    </w:p>
    <w:p w:rsidR="0005688C" w:rsidRDefault="0005688C">
      <w:pPr>
        <w:spacing w:after="163"/>
      </w:pPr>
      <w:r>
        <w:t xml:space="preserve"> </w:t>
      </w:r>
    </w:p>
    <w:p w:rsidR="0005688C" w:rsidRDefault="0005688C">
      <w:pPr>
        <w:ind w:left="-15" w:right="-11"/>
      </w:pPr>
      <w:r>
        <w:t xml:space="preserve">Subsemnatul </w:t>
      </w:r>
      <w:proofErr w:type="spellStart"/>
      <w:r>
        <w:t>Gavrilaș</w:t>
      </w:r>
      <w:proofErr w:type="spellEnd"/>
      <w:r>
        <w:t xml:space="preserve"> Mihai, membru al Comisiei CNTADCU nr. 10 – Inginerei Energetică, membru al Comisiei de lucru pentru analiza sesizării cu privire la nerespectarea standardelor de calitate sau etică profesională inclusiv cu privire la existența plagiatului în cadrul tezei de doctorat cu titlul “Sistem de evaluare a potențialului energetica eolian zonal cu aplicație în regiunea Dobrogea”, având ca autor pe dl. Corneliu Dică (sesizare înregistrată la UEFISCDI cu nr. 1798 / 03.06.2020 și respectiv la MEC cu nr. 16286 / 28.07.2020), constituită la propunerea Comisiei CNATDCU nr. 10 – Inginerie Energetică și aprobată de Consiliul CNATDCU în ședința de vot electronic din perioada 11-13.11.2020, conform procesului verbal nr. 2 / 16.11.2020, vă supun atenției următoarele concluzii privind analiza sesizării menționate. </w:t>
      </w:r>
    </w:p>
    <w:p w:rsidR="0005688C" w:rsidRDefault="0005688C">
      <w:pPr>
        <w:ind w:left="-15" w:right="-11"/>
      </w:pPr>
      <w:r>
        <w:t xml:space="preserve">Am analizat sesizarea referitoare la teza de doctorat cu titlul de mai sus a domnului Corneliu Dică, împreună cu documentele primite și am constatat că la dosar nu există un punct de vedere exprimat de către Comisia de Etică a Universității “Politehnica” din București, așa cum s-a solicitat de către MEC, prin adresa cu nr. 15720 R/10.06.2020. </w:t>
      </w:r>
    </w:p>
    <w:p w:rsidR="0005688C" w:rsidRDefault="0005688C">
      <w:pPr>
        <w:ind w:left="-15" w:right="-11"/>
      </w:pPr>
      <w:r>
        <w:t xml:space="preserve">Teza de doctorat a fost pusă la dispoziție, sub formă de copie electronică, de Biblioteca Națională a României, cu adresa nr. 4418 / 16.07.2020, din „Depozitul legal de documente, copii substitut conforme cu originalul”. Pe de altă parte, pentru documentele identificate pe site-ul “owncloud.edu.ro”, în directorul asociat sesizării privind teza de doctorat menționată, incluse în fișierul “Sesizare 1798 din 03.06.2020 Corneliu Dica.pdf”, probabil depuse de petent ca parte a sesizării, nu există certitudinea conformității cu originalul. Astfel, petentul nu indică sursele de documentare și datele de identificare ale acestora, ca surse publice (de exemplu, biblioteci, reviste, </w:t>
      </w:r>
      <w:r>
        <w:lastRenderedPageBreak/>
        <w:t xml:space="preserve">cărți publicate etc). Ca surse se indică doar mesaje e-mail și fișiere Word. Sursele indicate pot fi considerate apocrife: ele nu au caracter public și nu există garanția originalității și veridicității lor. </w:t>
      </w:r>
    </w:p>
    <w:p w:rsidR="0005688C" w:rsidRDefault="0005688C">
      <w:pPr>
        <w:ind w:left="-15" w:right="-11"/>
      </w:pPr>
      <w:r>
        <w:t xml:space="preserve">Conform documentelor consultate, sesizarea depusă la MEC-UEFISCDI cu nr. de intrare 1798 / 03.06.2020 se referă la „... plagierea tezei de doctorat a domnului Corneliu </w:t>
      </w:r>
      <w:proofErr w:type="spellStart"/>
      <w:r>
        <w:t>Dica</w:t>
      </w:r>
      <w:proofErr w:type="spellEnd"/>
      <w:r>
        <w:t xml:space="preserve"> cu titlul “Sistem de evaluare a potențialului energetica eolian zonal cu aplicație în regiunea Dobrogea” elaborată în limba engleză și susținută la Universitatea Politehnica din București, Facultatea de Energetică, în anul 2011”. De asemenea, în formularea sesizării petentul menționează: „... prin care vă solicităm să dispuneți realizarea unei anchete cu privire la existența plagiatului de tip „</w:t>
      </w:r>
      <w:proofErr w:type="spellStart"/>
      <w:r>
        <w:t>ghostwriter</w:t>
      </w:r>
      <w:proofErr w:type="spellEnd"/>
      <w:r>
        <w:t xml:space="preserve">” în cadrul tezei de doctorat a domnului  Corneliu Dică, identificată astfel „Sistem de evaluare a potențialului energetic eolian zonal cu aplicație în regiunea Dobrogea”, elaborată în limba engleză și susținută la Universitatea „Politehnica” din București, Facultatea de Energetică, în anul 2011.” </w:t>
      </w:r>
    </w:p>
    <w:p w:rsidR="0005688C" w:rsidRDefault="0005688C">
      <w:pPr>
        <w:ind w:left="-15" w:right="-11"/>
      </w:pPr>
      <w:r>
        <w:t>În contextul de mai sus, în legislația românească de profil care a fost consultată de către referent (Legea nr. 1/5.01.2011 - Legea educației naționale, HG 681/29.06.2011 privind aprobarea Codului studiilor universitare de doctorat, Legea nr. 206/27.05.2004 privind buna conduită în cercetarea științifică, dezvoltarea tehnologică și inovare) nu există definită forma de plagiat de tip „</w:t>
      </w:r>
      <w:proofErr w:type="spellStart"/>
      <w:r>
        <w:t>ghostwriter</w:t>
      </w:r>
      <w:proofErr w:type="spellEnd"/>
      <w:r>
        <w:t xml:space="preserve">” sau „scriitor fantomă” invocată în cadrul sesizării. </w:t>
      </w:r>
    </w:p>
    <w:p w:rsidR="0005688C" w:rsidRDefault="0005688C">
      <w:pPr>
        <w:ind w:left="-15" w:right="-11"/>
      </w:pPr>
      <w:r>
        <w:t xml:space="preserve"> În acest context, referentul consideră că o decizie, ca cea a retragerii titlului de doctor, nu poate fi fundamentată pe categoria de dovezi furnizate de petent, cărora în forma prezentată (printată) nu li se poate garanta autenticitatea. De asemenea, referentul consideră că argumentele aduse în sesizare pentru fundamentarea acestor dovezi nu pot fi judecate decât de organe cu competență si abilitare în domeniu, care au la dispoziție mijloacele tehnice necesare. </w:t>
      </w:r>
    </w:p>
    <w:p w:rsidR="0005688C" w:rsidRDefault="0005688C">
      <w:pPr>
        <w:ind w:left="-15" w:right="-11"/>
      </w:pPr>
      <w:r>
        <w:t xml:space="preserve">Pe baza analizei documentelor puse la dispoziție și a argumentelor prezentate mai sus, referentul consideră că, pe de o parte, nu există temei legal pentru invocarea plagiatului, iar pe de altă parte constată inexistența justificării veridicității și autenticității probelor depuse împreună cu sesizarea. </w:t>
      </w:r>
    </w:p>
    <w:p w:rsidR="0005688C" w:rsidRDefault="0005688C">
      <w:pPr>
        <w:spacing w:after="175"/>
        <w:ind w:left="720"/>
      </w:pPr>
      <w:r>
        <w:t xml:space="preserve"> </w:t>
      </w:r>
    </w:p>
    <w:p w:rsidR="0005688C" w:rsidRDefault="0005688C">
      <w:pPr>
        <w:tabs>
          <w:tab w:val="center" w:pos="1222"/>
          <w:tab w:val="center" w:pos="2160"/>
          <w:tab w:val="center" w:pos="2881"/>
          <w:tab w:val="center" w:pos="3601"/>
          <w:tab w:val="center" w:pos="4321"/>
          <w:tab w:val="center" w:pos="5041"/>
          <w:tab w:val="center" w:pos="7216"/>
        </w:tabs>
        <w:spacing w:after="0"/>
      </w:pPr>
      <w:r>
        <w:rPr>
          <w:noProof/>
        </w:rPr>
        <w:drawing>
          <wp:anchor distT="0" distB="0" distL="114300" distR="114300" simplePos="0" relativeHeight="251663360" behindDoc="1" locked="0" layoutInCell="1" allowOverlap="0">
            <wp:simplePos x="0" y="0"/>
            <wp:positionH relativeFrom="column">
              <wp:posOffset>4064965</wp:posOffset>
            </wp:positionH>
            <wp:positionV relativeFrom="paragraph">
              <wp:posOffset>-60451</wp:posOffset>
            </wp:positionV>
            <wp:extent cx="911225" cy="777240"/>
            <wp:effectExtent l="0" t="0" r="0" b="0"/>
            <wp:wrapNone/>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9"/>
                    <a:stretch>
                      <a:fillRect/>
                    </a:stretch>
                  </pic:blipFill>
                  <pic:spPr>
                    <a:xfrm>
                      <a:off x="0" y="0"/>
                      <a:ext cx="911225" cy="777240"/>
                    </a:xfrm>
                    <a:prstGeom prst="rect">
                      <a:avLst/>
                    </a:prstGeom>
                  </pic:spPr>
                </pic:pic>
              </a:graphicData>
            </a:graphic>
          </wp:anchor>
        </w:drawing>
      </w:r>
      <w:r>
        <w:rPr>
          <w:rFonts w:ascii="Calibri" w:eastAsia="Calibri" w:hAnsi="Calibri" w:cs="Calibri"/>
        </w:rPr>
        <w:tab/>
      </w:r>
      <w:r>
        <w:t xml:space="preserve">14.12.2020 </w:t>
      </w:r>
      <w:r>
        <w:tab/>
        <w:t xml:space="preserve"> </w:t>
      </w:r>
      <w:r>
        <w:tab/>
        <w:t xml:space="preserve"> </w:t>
      </w:r>
      <w:r>
        <w:tab/>
        <w:t xml:space="preserve"> </w:t>
      </w:r>
      <w:r>
        <w:tab/>
        <w:t xml:space="preserve"> </w:t>
      </w:r>
      <w:r>
        <w:tab/>
        <w:t xml:space="preserve"> </w:t>
      </w:r>
      <w:r>
        <w:tab/>
        <w:t xml:space="preserve">Prof. univ. dr. ing. Mihai </w:t>
      </w:r>
      <w:proofErr w:type="spellStart"/>
      <w:r>
        <w:t>Gavrilaș</w:t>
      </w:r>
      <w:proofErr w:type="spellEnd"/>
      <w:r>
        <w:t xml:space="preserve"> </w:t>
      </w:r>
    </w:p>
    <w:p w:rsidR="001A5847" w:rsidRDefault="001A5847">
      <w:bookmarkStart w:id="0" w:name="_GoBack"/>
      <w:bookmarkEnd w:id="0"/>
    </w:p>
    <w:sectPr w:rsidR="001A5847" w:rsidSect="00B36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B23CD"/>
    <w:multiLevelType w:val="hybridMultilevel"/>
    <w:tmpl w:val="68C0ED26"/>
    <w:lvl w:ilvl="0" w:tplc="86C4B5A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D0A5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4EF3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DE7F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8CAB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548F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C2E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4EBF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ECD5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C32942"/>
    <w:multiLevelType w:val="hybridMultilevel"/>
    <w:tmpl w:val="E7C4CDA2"/>
    <w:lvl w:ilvl="0" w:tplc="5A504B14">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38470C">
      <w:start w:val="1"/>
      <w:numFmt w:val="lowerLetter"/>
      <w:lvlText w:val="%2)"/>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4E669A">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878D6">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0DC5C">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148680">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450C6">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EB8A6">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246BF0">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4E6867"/>
    <w:multiLevelType w:val="hybridMultilevel"/>
    <w:tmpl w:val="F9EA3C92"/>
    <w:lvl w:ilvl="0" w:tplc="35601AF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8C657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5E8AD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E2E9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0A20F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3E5E5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80926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860C7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02833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8C"/>
    <w:rsid w:val="0005688C"/>
    <w:rsid w:val="001A58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C298-BFC1-49CB-A150-15D26D58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2767</Words>
  <Characters>16055</Characters>
  <Application>Microsoft Office Word</Application>
  <DocSecurity>0</DocSecurity>
  <Lines>133</Lines>
  <Paragraphs>37</Paragraphs>
  <ScaleCrop>false</ScaleCrop>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Gabriela</dc:creator>
  <cp:keywords/>
  <dc:description/>
  <cp:lastModifiedBy>Serbu Gabriela</cp:lastModifiedBy>
  <cp:revision>1</cp:revision>
  <dcterms:created xsi:type="dcterms:W3CDTF">2021-03-16T12:14:00Z</dcterms:created>
  <dcterms:modified xsi:type="dcterms:W3CDTF">2021-03-16T12:15:00Z</dcterms:modified>
</cp:coreProperties>
</file>