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28B" w:rsidRDefault="0030328B">
      <w:pPr>
        <w:ind w:left="5"/>
        <w:jc w:val="center"/>
      </w:pPr>
      <w:r>
        <w:rPr>
          <w:rFonts w:ascii="Times New Roman" w:eastAsia="Times New Roman" w:hAnsi="Times New Roman" w:cs="Times New Roman"/>
          <w:color w:val="202124"/>
        </w:rPr>
        <w:t xml:space="preserve"> </w:t>
      </w:r>
    </w:p>
    <w:p w:rsidR="0030328B" w:rsidRDefault="0030328B">
      <w:pPr>
        <w:ind w:left="5"/>
        <w:jc w:val="center"/>
      </w:pPr>
      <w:r>
        <w:rPr>
          <w:rFonts w:ascii="Times New Roman" w:eastAsia="Times New Roman" w:hAnsi="Times New Roman" w:cs="Times New Roman"/>
          <w:color w:val="202124"/>
        </w:rPr>
        <w:t xml:space="preserve"> </w:t>
      </w:r>
    </w:p>
    <w:p w:rsidR="0030328B" w:rsidRDefault="0030328B">
      <w:pPr>
        <w:ind w:left="5"/>
        <w:jc w:val="center"/>
      </w:pPr>
      <w:r>
        <w:rPr>
          <w:rFonts w:ascii="Times New Roman" w:eastAsia="Times New Roman" w:hAnsi="Times New Roman" w:cs="Times New Roman"/>
          <w:color w:val="202124"/>
        </w:rPr>
        <w:t xml:space="preserve"> </w:t>
      </w:r>
    </w:p>
    <w:p w:rsidR="0030328B" w:rsidRDefault="0030328B">
      <w:pPr>
        <w:ind w:left="5"/>
        <w:jc w:val="center"/>
      </w:pPr>
      <w:r>
        <w:rPr>
          <w:rFonts w:ascii="Times New Roman" w:eastAsia="Times New Roman" w:hAnsi="Times New Roman" w:cs="Times New Roman"/>
          <w:color w:val="202124"/>
        </w:rPr>
        <w:t xml:space="preserve"> </w:t>
      </w:r>
    </w:p>
    <w:p w:rsidR="0030328B" w:rsidRDefault="0030328B">
      <w:pPr>
        <w:spacing w:line="239" w:lineRule="auto"/>
        <w:ind w:left="1685" w:right="1624"/>
        <w:jc w:val="center"/>
      </w:pPr>
      <w:r>
        <w:rPr>
          <w:rFonts w:ascii="Times New Roman" w:eastAsia="Times New Roman" w:hAnsi="Times New Roman" w:cs="Times New Roman"/>
          <w:color w:val="202124"/>
        </w:rPr>
        <w:t xml:space="preserve">Raport de analiză a contestației </w:t>
      </w:r>
      <w:r>
        <w:rPr>
          <w:rFonts w:ascii="Times New Roman" w:eastAsia="Times New Roman" w:hAnsi="Times New Roman" w:cs="Times New Roman"/>
        </w:rPr>
        <w:t>nr. 42/09.01.2020,  înaintate de domnul Pasăre Ionel-Claudiu</w:t>
      </w:r>
      <w:r>
        <w:rPr>
          <w:rFonts w:ascii="Times New Roman" w:eastAsia="Times New Roman" w:hAnsi="Times New Roman" w:cs="Times New Roman"/>
          <w:color w:val="202124"/>
        </w:rPr>
        <w:t xml:space="preserve"> </w:t>
      </w:r>
    </w:p>
    <w:p w:rsidR="0030328B" w:rsidRDefault="0030328B">
      <w:pPr>
        <w:spacing w:after="137"/>
        <w:ind w:left="5"/>
        <w:jc w:val="center"/>
      </w:pPr>
      <w:r>
        <w:rPr>
          <w:rFonts w:ascii="Times New Roman" w:eastAsia="Times New Roman" w:hAnsi="Times New Roman" w:cs="Times New Roman"/>
          <w:color w:val="202124"/>
        </w:rPr>
        <w:t xml:space="preserve"> </w:t>
      </w:r>
    </w:p>
    <w:p w:rsidR="0030328B" w:rsidRDefault="0030328B">
      <w:pPr>
        <w:spacing w:after="130"/>
        <w:ind w:left="5"/>
        <w:jc w:val="center"/>
      </w:pPr>
      <w:r>
        <w:rPr>
          <w:rFonts w:ascii="Times New Roman" w:eastAsia="Times New Roman" w:hAnsi="Times New Roman" w:cs="Times New Roman"/>
          <w:color w:val="202124"/>
        </w:rPr>
        <w:t xml:space="preserve"> </w:t>
      </w:r>
    </w:p>
    <w:p w:rsidR="0030328B" w:rsidRDefault="0030328B">
      <w:pPr>
        <w:ind w:left="-10" w:right="55" w:firstLine="726"/>
      </w:pPr>
      <w:r>
        <w:t>Subsemnata, Rodica-Ileana Zafiu, membră a Consiliului General  al CNATDCU, numită în comisia de analiză a  contestației înregistrate la MEC cu nr. 42/09.01.2020, privind decizia CG al CNATDCU nr. 17197/17.12.2019 de retragere a titlului de doctor în Științe militare și informații domnului Pasăre I. Ionel Claudiu</w:t>
      </w:r>
      <w:r>
        <w:rPr>
          <w:rFonts w:ascii="Times New Roman" w:eastAsia="Times New Roman" w:hAnsi="Times New Roman" w:cs="Times New Roman"/>
        </w:rPr>
        <w:t>,</w:t>
      </w:r>
      <w:r>
        <w:t xml:space="preserve"> am analizat contestația </w:t>
      </w:r>
      <w:proofErr w:type="spellStart"/>
      <w:r>
        <w:t>şi</w:t>
      </w:r>
      <w:proofErr w:type="spellEnd"/>
      <w:r>
        <w:t xml:space="preserve"> documentele încărcate pe platforma digitală a MEC, ajungând la următoarele concluzii: </w:t>
      </w:r>
    </w:p>
    <w:p w:rsidR="0030328B" w:rsidRDefault="0030328B">
      <w:pPr>
        <w:ind w:right="55"/>
      </w:pPr>
      <w:r>
        <w:t xml:space="preserve"> În temeiul sesizării de plagiat înregistrate la UEFISCDI nr. 3058 din 17.12.2018 și respectiv la Ministerul Educației și Cercetării cu nr. 17197 din 20.12.2018, pe numele domnului Pasăre Ionel Claudiu, pentru teza de doctorat având titlul </w:t>
      </w:r>
      <w:r>
        <w:rPr>
          <w:rFonts w:ascii="Times New Roman" w:eastAsia="Times New Roman" w:hAnsi="Times New Roman" w:cs="Times New Roman"/>
        </w:rPr>
        <w:t>Tendințe și perspective ale conceptelor de securitate ale NATO în plan regional și global</w:t>
      </w:r>
      <w:r>
        <w:t xml:space="preserve">, susținută în domeniul Științe militare și informații, cu titlul de doctor conferit prin Ordinul Ministrului nr. 6697/21.12.2011, a fost constituită o comisie de analiză. Aceasta a constatat în unanimitate nerespectarea normelor de citare științifică în teza domnului Pasăre Ionel Claudiu, propunând ca acestuia să i se retragă titlul de doctor.  </w:t>
      </w:r>
    </w:p>
    <w:p w:rsidR="0030328B" w:rsidRDefault="0030328B">
      <w:pPr>
        <w:ind w:left="-10" w:right="55" w:firstLine="708"/>
      </w:pPr>
      <w:r>
        <w:t xml:space="preserve"> Contestația înaintată de domnul Pasăre Ionel Claudiu nu oferă argumente solide care să repună în discuție decizia comisiei care a analizat sesizarea de plagiat și a propus retragerea titlului de doctor în teologie. Autorul contestației invocă faptul că nu a fost consultat cu privire la suspiciunile de plagiat, consideră că în cazul său s-ar aplica principiul neretroactivității legii și menționează existența unor contribuții științifice ale sale. Niciuna dintre aceste considerente nu are relevanță în cazul constatării unor pasaje plagiate. </w:t>
      </w:r>
    </w:p>
    <w:p w:rsidR="0030328B" w:rsidRDefault="0030328B">
      <w:pPr>
        <w:ind w:right="55"/>
        <w:jc w:val="right"/>
      </w:pPr>
      <w:r>
        <w:t xml:space="preserve">În concluzie, consider că trebuie menținută decizia CG al CNATDCU nr. </w:t>
      </w:r>
    </w:p>
    <w:p w:rsidR="0030328B" w:rsidRDefault="0030328B">
      <w:pPr>
        <w:ind w:right="55"/>
      </w:pPr>
      <w:r>
        <w:t xml:space="preserve">17197/17.12.2019 și respinsă contestația înaintată de domnul Pasăre Ionel-Claudiu. </w:t>
      </w:r>
    </w:p>
    <w:p w:rsidR="0030328B" w:rsidRDefault="0030328B">
      <w:pPr>
        <w:spacing w:after="137"/>
      </w:pPr>
      <w:r>
        <w:t xml:space="preserve"> </w:t>
      </w:r>
    </w:p>
    <w:p w:rsidR="0030328B" w:rsidRDefault="0030328B">
      <w:pPr>
        <w:spacing w:after="145"/>
        <w:ind w:right="55"/>
      </w:pPr>
      <w:r>
        <w:t xml:space="preserve">1.02.2021 </w:t>
      </w:r>
    </w:p>
    <w:p w:rsidR="0030328B" w:rsidRDefault="0030328B">
      <w:pPr>
        <w:spacing w:after="137"/>
        <w:ind w:right="55"/>
        <w:jc w:val="right"/>
      </w:pPr>
      <w:r>
        <w:t xml:space="preserve">Membră a comisiei, </w:t>
      </w:r>
    </w:p>
    <w:p w:rsidR="0030328B" w:rsidRDefault="0030328B">
      <w:pPr>
        <w:ind w:right="55"/>
        <w:jc w:val="right"/>
      </w:pPr>
      <w:r>
        <w:t xml:space="preserve">Prof. dr. Rodica Zafiu </w:t>
      </w:r>
    </w:p>
    <w:p w:rsidR="0030328B" w:rsidRDefault="0030328B">
      <w:pPr>
        <w:ind w:right="55"/>
        <w:jc w:val="right"/>
      </w:pPr>
      <w:r>
        <w:t xml:space="preserve">Membră a CG al CNATDCU </w:t>
      </w:r>
    </w:p>
    <w:p w:rsidR="0030328B" w:rsidRDefault="0030328B">
      <w:pPr>
        <w:jc w:val="right"/>
      </w:pPr>
      <w:r>
        <w:rPr>
          <w:noProof/>
        </w:rPr>
        <w:drawing>
          <wp:inline distT="0" distB="0" distL="0" distR="0">
            <wp:extent cx="1325880" cy="542544"/>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4"/>
                    <a:stretch>
                      <a:fillRect/>
                    </a:stretch>
                  </pic:blipFill>
                  <pic:spPr>
                    <a:xfrm>
                      <a:off x="0" y="0"/>
                      <a:ext cx="1325880" cy="542544"/>
                    </a:xfrm>
                    <a:prstGeom prst="rect">
                      <a:avLst/>
                    </a:prstGeom>
                  </pic:spPr>
                </pic:pic>
              </a:graphicData>
            </a:graphic>
          </wp:inline>
        </w:drawing>
      </w:r>
      <w:r>
        <w:t xml:space="preserve"> </w:t>
      </w:r>
    </w:p>
    <w:p w:rsidR="0030328B" w:rsidRDefault="0030328B">
      <w:pPr>
        <w:spacing w:after="159"/>
        <w:ind w:right="45"/>
        <w:jc w:val="center"/>
      </w:pPr>
      <w:r>
        <w:rPr>
          <w:rFonts w:ascii="Arial" w:eastAsia="Arial" w:hAnsi="Arial" w:cs="Arial"/>
          <w:b/>
          <w:color w:val="1F2024"/>
        </w:rPr>
        <w:t xml:space="preserve">Raport comun  </w:t>
      </w:r>
    </w:p>
    <w:p w:rsidR="0030328B" w:rsidRDefault="0030328B">
      <w:pPr>
        <w:ind w:left="-15" w:right="34"/>
      </w:pPr>
      <w:r>
        <w:lastRenderedPageBreak/>
        <w:t>Comisia de lucru constituită conform deciziei CNATDCU,</w:t>
      </w:r>
      <w:r>
        <w:rPr>
          <w:rFonts w:ascii="Times New Roman" w:eastAsia="Times New Roman" w:hAnsi="Times New Roman" w:cs="Times New Roman"/>
          <w:b/>
        </w:rPr>
        <w:t xml:space="preserve"> </w:t>
      </w:r>
      <w:r>
        <w:t xml:space="preserve">emisă în conformitate cu prevederile alin. (8) al art. 19 din Anexa Nr.3 a OMEC Nr. 5229/2020 pentru aprobarea metodologiilor referitoare la acordarea atestatului de abilitare, acordarea titlului de doctor, precum și la soluționarea sesizărilor cu privire la nerespectarea standardelor de calitate sau de etică profesională, inclusiv cu privire la existența plagiatului, în cadrul unei teze de doctorat, are </w:t>
      </w:r>
      <w:proofErr w:type="spellStart"/>
      <w:r>
        <w:t>urmatoarea</w:t>
      </w:r>
      <w:proofErr w:type="spellEnd"/>
      <w:r>
        <w:t xml:space="preserve"> componență: </w:t>
      </w:r>
    </w:p>
    <w:p w:rsidR="0030328B" w:rsidRDefault="0030328B">
      <w:pPr>
        <w:ind w:left="720" w:right="5129" w:hanging="10"/>
      </w:pPr>
      <w:r>
        <w:rPr>
          <w:rFonts w:ascii="Times New Roman" w:eastAsia="Times New Roman" w:hAnsi="Times New Roman" w:cs="Times New Roman"/>
          <w:b/>
        </w:rPr>
        <w:t xml:space="preserve">Prof. univ. dr. Rodica Zafiu;  Prof. univ. dr. Lazar Vlăsceanu </w:t>
      </w:r>
    </w:p>
    <w:p w:rsidR="0030328B" w:rsidRDefault="0030328B">
      <w:pPr>
        <w:ind w:left="720" w:right="5129" w:hanging="10"/>
      </w:pPr>
      <w:r>
        <w:rPr>
          <w:rFonts w:ascii="Times New Roman" w:eastAsia="Times New Roman" w:hAnsi="Times New Roman" w:cs="Times New Roman"/>
          <w:b/>
        </w:rPr>
        <w:t xml:space="preserve">Prof. univ. dr. Dorel Paraschiv.  </w:t>
      </w:r>
    </w:p>
    <w:p w:rsidR="0030328B" w:rsidRDefault="0030328B">
      <w:r>
        <w:t xml:space="preserve"> </w:t>
      </w:r>
      <w:r>
        <w:rPr>
          <w:sz w:val="6"/>
        </w:rPr>
        <w:t xml:space="preserve"> </w:t>
      </w:r>
    </w:p>
    <w:p w:rsidR="0030328B" w:rsidRDefault="0030328B">
      <w:pPr>
        <w:ind w:left="-15" w:right="34"/>
      </w:pPr>
      <w:r>
        <w:t xml:space="preserve">Comisa de lucru </w:t>
      </w:r>
      <w:proofErr w:type="spellStart"/>
      <w:r>
        <w:t>mentionată</w:t>
      </w:r>
      <w:proofErr w:type="spellEnd"/>
      <w:r>
        <w:t xml:space="preserve"> a fost desemnată să analizeze </w:t>
      </w:r>
      <w:proofErr w:type="spellStart"/>
      <w:r>
        <w:t>contestatia</w:t>
      </w:r>
      <w:proofErr w:type="spellEnd"/>
      <w:r>
        <w:t xml:space="preserve"> </w:t>
      </w:r>
      <w:proofErr w:type="spellStart"/>
      <w:r>
        <w:t>inregistrata</w:t>
      </w:r>
      <w:proofErr w:type="spellEnd"/>
      <w:r>
        <w:t xml:space="preserve"> UEFISCDI nr. 42/09.01.2020 pentru decizia CG al CNATDCU nr. 17197/17.12.2019 privind retragerea titlului de doctor in </w:t>
      </w:r>
      <w:proofErr w:type="spellStart"/>
      <w:r>
        <w:t>Stiinte</w:t>
      </w:r>
      <w:proofErr w:type="spellEnd"/>
      <w:r>
        <w:t xml:space="preserve"> militare si </w:t>
      </w:r>
      <w:proofErr w:type="spellStart"/>
      <w:r>
        <w:t>informatii</w:t>
      </w:r>
      <w:proofErr w:type="spellEnd"/>
      <w:r>
        <w:t xml:space="preserve">, privind sesizarea de plagiat înregistrată la UEFISCDI nr. 3058 din 17.12.2018 și respectiv la Ministerul Educației și Cercetării cu nr. 17197 din 20.12.2018, pe numele domnului Pasăre I. Ionel Claudiu, pentru teza de doctorat în domeniul Științe militare și informații și având titlul ”Tendințe și perspectivă ale conceptelor de securitate ale NATO în plan regional și global” și conferit prin Ordinul Ministrului nr. 6697/21.12.2011. </w:t>
      </w:r>
    </w:p>
    <w:p w:rsidR="0030328B" w:rsidRDefault="0030328B">
      <w:pPr>
        <w:spacing w:after="366"/>
        <w:ind w:left="725"/>
      </w:pPr>
      <w:r>
        <w:rPr>
          <w:sz w:val="4"/>
        </w:rPr>
        <w:t xml:space="preserve"> </w:t>
      </w:r>
    </w:p>
    <w:p w:rsidR="0030328B" w:rsidRDefault="0030328B">
      <w:pPr>
        <w:spacing w:after="145"/>
        <w:ind w:left="-15" w:right="34"/>
      </w:pPr>
      <w:r>
        <w:t xml:space="preserve">Membrii comisiei </w:t>
      </w:r>
      <w:proofErr w:type="spellStart"/>
      <w:r>
        <w:t>menţionate</w:t>
      </w:r>
      <w:proofErr w:type="spellEnd"/>
      <w:r>
        <w:t xml:space="preserve"> mai sus au lucrat independent </w:t>
      </w:r>
      <w:proofErr w:type="spellStart"/>
      <w:r>
        <w:t>şi</w:t>
      </w:r>
      <w:proofErr w:type="spellEnd"/>
      <w:r>
        <w:t xml:space="preserve"> au analizat, fiecare în parte, sesizarea </w:t>
      </w:r>
      <w:proofErr w:type="spellStart"/>
      <w:r>
        <w:t>şi</w:t>
      </w:r>
      <w:proofErr w:type="spellEnd"/>
      <w:r>
        <w:t xml:space="preserve"> documentele încărcate pe platforma digitală a MEC. În urma analizării întregului set de documente pus la </w:t>
      </w:r>
      <w:proofErr w:type="spellStart"/>
      <w:r>
        <w:t>dispoziţie</w:t>
      </w:r>
      <w:proofErr w:type="spellEnd"/>
      <w:r>
        <w:t xml:space="preserve"> pe platforma digitală a MEC, fiecare membru al comisiei de lucru a întocmit un raport individual care a fost transmis către CNATDCU. În cazul de </w:t>
      </w:r>
      <w:proofErr w:type="spellStart"/>
      <w:r>
        <w:t>faţă</w:t>
      </w:r>
      <w:proofErr w:type="spellEnd"/>
      <w:r>
        <w:t xml:space="preserve">, opiniile celor trei membri ai comisiei au coincis, </w:t>
      </w:r>
      <w:proofErr w:type="spellStart"/>
      <w:r>
        <w:t>rezolutia</w:t>
      </w:r>
      <w:proofErr w:type="spellEnd"/>
      <w:r>
        <w:t xml:space="preserve"> comisiei de analiza a </w:t>
      </w:r>
      <w:proofErr w:type="spellStart"/>
      <w:r>
        <w:t>contestatiei</w:t>
      </w:r>
      <w:proofErr w:type="spellEnd"/>
      <w:r>
        <w:t xml:space="preserve"> fiind de menținere a deciziei CG al CNATDCU nr. 17197/17.12.2019. </w:t>
      </w:r>
    </w:p>
    <w:p w:rsidR="0030328B" w:rsidRDefault="0030328B">
      <w:pPr>
        <w:spacing w:after="273"/>
      </w:pPr>
      <w:r>
        <w:rPr>
          <w:rFonts w:ascii="Calibri" w:eastAsia="Calibri" w:hAnsi="Calibri" w:cs="Calibri"/>
          <w:b/>
        </w:rPr>
        <w:t xml:space="preserve"> </w:t>
      </w:r>
    </w:p>
    <w:p w:rsidR="0030328B" w:rsidRDefault="0030328B">
      <w:pPr>
        <w:spacing w:after="68"/>
        <w:ind w:right="50"/>
        <w:jc w:val="right"/>
      </w:pPr>
      <w:r>
        <w:rPr>
          <w:rFonts w:ascii="Calibri" w:eastAsia="Calibri" w:hAnsi="Calibri" w:cs="Calibri"/>
          <w:b/>
        </w:rPr>
        <w:t>Membru responsabil pentru redactarea raportului comun,</w:t>
      </w:r>
    </w:p>
    <w:p w:rsidR="0030328B" w:rsidRDefault="0030328B">
      <w:pPr>
        <w:spacing w:after="214"/>
        <w:jc w:val="right"/>
      </w:pPr>
      <w:r>
        <w:rPr>
          <w:noProof/>
        </w:rPr>
        <w:drawing>
          <wp:inline distT="0" distB="0" distL="0" distR="0">
            <wp:extent cx="3434334" cy="78486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
                    <a:stretch>
                      <a:fillRect/>
                    </a:stretch>
                  </pic:blipFill>
                  <pic:spPr>
                    <a:xfrm>
                      <a:off x="0" y="0"/>
                      <a:ext cx="3434334" cy="784860"/>
                    </a:xfrm>
                    <a:prstGeom prst="rect">
                      <a:avLst/>
                    </a:prstGeom>
                  </pic:spPr>
                </pic:pic>
              </a:graphicData>
            </a:graphic>
          </wp:inline>
        </w:drawing>
      </w:r>
      <w:r>
        <w:rPr>
          <w:rFonts w:ascii="Calibri" w:eastAsia="Calibri" w:hAnsi="Calibri" w:cs="Calibri"/>
        </w:rPr>
        <w:t xml:space="preserve"> </w:t>
      </w:r>
    </w:p>
    <w:p w:rsidR="0030328B" w:rsidRDefault="0030328B">
      <w:pPr>
        <w:ind w:left="5"/>
      </w:pPr>
      <w:r>
        <w:rPr>
          <w:rFonts w:ascii="Calibri" w:eastAsia="Calibri" w:hAnsi="Calibri" w:cs="Calibri"/>
        </w:rPr>
        <w:t xml:space="preserve">04.02.2021 </w:t>
      </w:r>
    </w:p>
    <w:p w:rsidR="0030328B" w:rsidRDefault="0030328B">
      <w:pPr>
        <w:spacing w:after="159"/>
        <w:ind w:right="45"/>
        <w:jc w:val="center"/>
      </w:pPr>
      <w:r>
        <w:rPr>
          <w:rFonts w:ascii="Arial" w:eastAsia="Arial" w:hAnsi="Arial" w:cs="Arial"/>
          <w:b/>
          <w:color w:val="1F2024"/>
        </w:rPr>
        <w:t xml:space="preserve">Raport comun  </w:t>
      </w:r>
    </w:p>
    <w:p w:rsidR="0030328B" w:rsidRDefault="0030328B">
      <w:pPr>
        <w:ind w:left="-15" w:right="34"/>
      </w:pPr>
      <w:r>
        <w:t>Comisia de lucru constituită conform deciziei CNATDCU,</w:t>
      </w:r>
      <w:r>
        <w:rPr>
          <w:rFonts w:ascii="Times New Roman" w:eastAsia="Times New Roman" w:hAnsi="Times New Roman" w:cs="Times New Roman"/>
          <w:b/>
        </w:rPr>
        <w:t xml:space="preserve"> </w:t>
      </w:r>
      <w:r>
        <w:t xml:space="preserve">emisă în conformitate cu prevederile alin. (8) al art. 19 din Anexa Nr.3 a OMEC Nr. 5229/2020 pentru aprobarea metodologiilor referitoare la acordarea atestatului de abilitare, acordarea titlului de doctor, precum și la soluționarea sesizărilor cu privire la nerespectarea standardelor de calitate sau de etică profesională, inclusiv cu privire la existența plagiatului, în cadrul unei teze de doctorat, are </w:t>
      </w:r>
      <w:proofErr w:type="spellStart"/>
      <w:r>
        <w:t>urmatoarea</w:t>
      </w:r>
      <w:proofErr w:type="spellEnd"/>
      <w:r>
        <w:t xml:space="preserve"> componență: </w:t>
      </w:r>
    </w:p>
    <w:p w:rsidR="0030328B" w:rsidRDefault="0030328B">
      <w:pPr>
        <w:spacing w:after="4" w:line="267" w:lineRule="auto"/>
        <w:ind w:left="720" w:right="5129" w:hanging="10"/>
      </w:pPr>
      <w:r>
        <w:rPr>
          <w:rFonts w:ascii="Times New Roman" w:eastAsia="Times New Roman" w:hAnsi="Times New Roman" w:cs="Times New Roman"/>
          <w:b/>
        </w:rPr>
        <w:t xml:space="preserve">Prof. univ. dr. Rodica Zafiu;  Prof. univ. dr. Lazar Vlăsceanu </w:t>
      </w:r>
    </w:p>
    <w:p w:rsidR="0030328B" w:rsidRDefault="0030328B">
      <w:pPr>
        <w:spacing w:after="4" w:line="267" w:lineRule="auto"/>
        <w:ind w:left="720" w:right="5129" w:hanging="10"/>
      </w:pPr>
      <w:r>
        <w:rPr>
          <w:rFonts w:ascii="Times New Roman" w:eastAsia="Times New Roman" w:hAnsi="Times New Roman" w:cs="Times New Roman"/>
          <w:b/>
        </w:rPr>
        <w:t xml:space="preserve">Prof. univ. dr. Dorel Paraschiv.  </w:t>
      </w:r>
    </w:p>
    <w:p w:rsidR="0030328B" w:rsidRDefault="0030328B">
      <w:pPr>
        <w:spacing w:after="0"/>
      </w:pPr>
      <w:r>
        <w:t xml:space="preserve"> </w:t>
      </w:r>
      <w:r>
        <w:rPr>
          <w:sz w:val="6"/>
        </w:rPr>
        <w:t xml:space="preserve"> </w:t>
      </w:r>
    </w:p>
    <w:p w:rsidR="0030328B" w:rsidRDefault="0030328B">
      <w:pPr>
        <w:ind w:left="-15" w:right="34"/>
      </w:pPr>
      <w:r>
        <w:lastRenderedPageBreak/>
        <w:t xml:space="preserve">Comisa de lucru </w:t>
      </w:r>
      <w:proofErr w:type="spellStart"/>
      <w:r>
        <w:t>mentionată</w:t>
      </w:r>
      <w:proofErr w:type="spellEnd"/>
      <w:r>
        <w:t xml:space="preserve"> a fost desemnată să analizeze </w:t>
      </w:r>
      <w:proofErr w:type="spellStart"/>
      <w:r>
        <w:t>contestatia</w:t>
      </w:r>
      <w:proofErr w:type="spellEnd"/>
      <w:r>
        <w:t xml:space="preserve"> </w:t>
      </w:r>
      <w:proofErr w:type="spellStart"/>
      <w:r>
        <w:t>inregistrata</w:t>
      </w:r>
      <w:proofErr w:type="spellEnd"/>
      <w:r>
        <w:t xml:space="preserve"> UEFISCDI nr. 42/09.01.2020 pentru decizia CG al CNATDCU nr. 17197/17.12.2019 privind retragerea titlului de doctor in </w:t>
      </w:r>
      <w:proofErr w:type="spellStart"/>
      <w:r>
        <w:t>Stiinte</w:t>
      </w:r>
      <w:proofErr w:type="spellEnd"/>
      <w:r>
        <w:t xml:space="preserve"> militare si </w:t>
      </w:r>
      <w:proofErr w:type="spellStart"/>
      <w:r>
        <w:t>informatii</w:t>
      </w:r>
      <w:proofErr w:type="spellEnd"/>
      <w:r>
        <w:t xml:space="preserve">, privind sesizarea de plagiat înregistrată la UEFISCDI nr. 3058 din 17.12.2018 și respectiv la Ministerul Educației și Cercetării cu nr. 17197 din 20.12.2018, pe numele domnului Pasăre I. Ionel Claudiu, pentru teza de doctorat în domeniul Științe militare și informații și având titlul ”Tendințe și perspectivă ale conceptelor de securitate ale NATO în plan regional și global” și conferit prin Ordinul Ministrului nr. 6697/21.12.2011. </w:t>
      </w:r>
    </w:p>
    <w:p w:rsidR="0030328B" w:rsidRDefault="0030328B">
      <w:pPr>
        <w:spacing w:after="346"/>
        <w:ind w:left="725"/>
      </w:pPr>
      <w:r>
        <w:rPr>
          <w:sz w:val="4"/>
        </w:rPr>
        <w:t xml:space="preserve"> </w:t>
      </w:r>
    </w:p>
    <w:p w:rsidR="0030328B" w:rsidRDefault="0030328B">
      <w:pPr>
        <w:spacing w:after="137"/>
        <w:ind w:left="-15" w:right="34"/>
      </w:pPr>
      <w:r>
        <w:t xml:space="preserve">Membrii comisiei </w:t>
      </w:r>
      <w:proofErr w:type="spellStart"/>
      <w:r>
        <w:t>menţionate</w:t>
      </w:r>
      <w:proofErr w:type="spellEnd"/>
      <w:r>
        <w:t xml:space="preserve"> mai sus au lucrat independent </w:t>
      </w:r>
      <w:proofErr w:type="spellStart"/>
      <w:r>
        <w:t>şi</w:t>
      </w:r>
      <w:proofErr w:type="spellEnd"/>
      <w:r>
        <w:t xml:space="preserve"> au analizat, fiecare în parte, sesizarea </w:t>
      </w:r>
      <w:proofErr w:type="spellStart"/>
      <w:r>
        <w:t>şi</w:t>
      </w:r>
      <w:proofErr w:type="spellEnd"/>
      <w:r>
        <w:t xml:space="preserve"> documentele încărcate pe platforma digitală a MEC. În urma analizării întregului set de documente pus la </w:t>
      </w:r>
      <w:proofErr w:type="spellStart"/>
      <w:r>
        <w:t>dispoziţie</w:t>
      </w:r>
      <w:proofErr w:type="spellEnd"/>
      <w:r>
        <w:t xml:space="preserve"> pe platforma digitală a MEC, fiecare membru al comisiei de lucru a întocmit un raport individual care a fost transmis către CNATDCU. În cazul de </w:t>
      </w:r>
      <w:proofErr w:type="spellStart"/>
      <w:r>
        <w:t>faţă</w:t>
      </w:r>
      <w:proofErr w:type="spellEnd"/>
      <w:r>
        <w:t xml:space="preserve">, opiniile celor trei membri ai comisiei au coincis, </w:t>
      </w:r>
      <w:proofErr w:type="spellStart"/>
      <w:r>
        <w:t>rezolutia</w:t>
      </w:r>
      <w:proofErr w:type="spellEnd"/>
      <w:r>
        <w:t xml:space="preserve"> comisiei de analiza a </w:t>
      </w:r>
      <w:proofErr w:type="spellStart"/>
      <w:r>
        <w:t>contestatiei</w:t>
      </w:r>
      <w:proofErr w:type="spellEnd"/>
      <w:r>
        <w:t xml:space="preserve"> fiind de menținere a deciziei CG al CNATDCU nr. 17197/17.12.2019. </w:t>
      </w:r>
    </w:p>
    <w:p w:rsidR="0030328B" w:rsidRDefault="0030328B">
      <w:r>
        <w:rPr>
          <w:rFonts w:ascii="Calibri" w:eastAsia="Calibri" w:hAnsi="Calibri" w:cs="Calibri"/>
          <w:b/>
        </w:rPr>
        <w:t xml:space="preserve"> </w:t>
      </w:r>
    </w:p>
    <w:p w:rsidR="0030328B" w:rsidRDefault="0030328B">
      <w:pPr>
        <w:spacing w:after="0"/>
        <w:ind w:right="50"/>
        <w:jc w:val="right"/>
      </w:pPr>
      <w:r>
        <w:rPr>
          <w:rFonts w:ascii="Calibri" w:eastAsia="Calibri" w:hAnsi="Calibri" w:cs="Calibri"/>
          <w:b/>
        </w:rPr>
        <w:t>Membru responsabil pentru redactarea raportului comun,</w:t>
      </w:r>
    </w:p>
    <w:p w:rsidR="0030328B" w:rsidRDefault="0030328B">
      <w:pPr>
        <w:spacing w:after="102"/>
        <w:jc w:val="right"/>
      </w:pPr>
      <w:r>
        <w:rPr>
          <w:noProof/>
        </w:rPr>
        <w:drawing>
          <wp:inline distT="0" distB="0" distL="0" distR="0">
            <wp:extent cx="3434334" cy="7848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
                    <a:stretch>
                      <a:fillRect/>
                    </a:stretch>
                  </pic:blipFill>
                  <pic:spPr>
                    <a:xfrm>
                      <a:off x="0" y="0"/>
                      <a:ext cx="3434334" cy="784860"/>
                    </a:xfrm>
                    <a:prstGeom prst="rect">
                      <a:avLst/>
                    </a:prstGeom>
                  </pic:spPr>
                </pic:pic>
              </a:graphicData>
            </a:graphic>
          </wp:inline>
        </w:drawing>
      </w:r>
      <w:r>
        <w:rPr>
          <w:rFonts w:ascii="Calibri" w:eastAsia="Calibri" w:hAnsi="Calibri" w:cs="Calibri"/>
        </w:rPr>
        <w:t xml:space="preserve"> </w:t>
      </w:r>
    </w:p>
    <w:p w:rsidR="0030328B" w:rsidRDefault="0030328B">
      <w:pPr>
        <w:spacing w:after="0"/>
        <w:ind w:left="5"/>
      </w:pPr>
      <w:r>
        <w:rPr>
          <w:rFonts w:ascii="Calibri" w:eastAsia="Calibri" w:hAnsi="Calibri" w:cs="Calibri"/>
        </w:rPr>
        <w:t xml:space="preserve">20.01.2021 </w:t>
      </w:r>
    </w:p>
    <w:p w:rsidR="0030328B" w:rsidRDefault="0030328B">
      <w:pPr>
        <w:spacing w:after="122"/>
        <w:ind w:left="1"/>
        <w:jc w:val="center"/>
      </w:pPr>
      <w:r>
        <w:rPr>
          <w:rFonts w:ascii="Arial" w:eastAsia="Arial" w:hAnsi="Arial" w:cs="Arial"/>
          <w:b/>
          <w:color w:val="1F2024"/>
          <w:sz w:val="28"/>
        </w:rPr>
        <w:t xml:space="preserve">Raport individual </w:t>
      </w:r>
    </w:p>
    <w:p w:rsidR="0030328B" w:rsidRDefault="0030328B">
      <w:pPr>
        <w:ind w:left="-10" w:right="-14"/>
      </w:pPr>
      <w:r>
        <w:t xml:space="preserve">Vă înaintez raportul individual întocmit în calitate de membru al Comisiei de lucru desemnate să analizeze </w:t>
      </w:r>
      <w:proofErr w:type="spellStart"/>
      <w:r>
        <w:t>contestatia</w:t>
      </w:r>
      <w:proofErr w:type="spellEnd"/>
      <w:r>
        <w:t xml:space="preserve"> </w:t>
      </w:r>
      <w:proofErr w:type="spellStart"/>
      <w:r>
        <w:t>inregistrata</w:t>
      </w:r>
      <w:proofErr w:type="spellEnd"/>
      <w:r>
        <w:t xml:space="preserve"> UEFISCDI nr. 42/09.01.2020 pentru decizia CG al CNATDCU nr. 17197/17.12.2019 privind </w:t>
      </w:r>
      <w:r>
        <w:rPr>
          <w:rFonts w:ascii="Times New Roman" w:eastAsia="Times New Roman" w:hAnsi="Times New Roman" w:cs="Times New Roman"/>
          <w:i/>
        </w:rPr>
        <w:t xml:space="preserve">retragerea titlului de doctor in </w:t>
      </w:r>
      <w:proofErr w:type="spellStart"/>
      <w:r>
        <w:rPr>
          <w:rFonts w:ascii="Times New Roman" w:eastAsia="Times New Roman" w:hAnsi="Times New Roman" w:cs="Times New Roman"/>
          <w:i/>
        </w:rPr>
        <w:t>Stiinte</w:t>
      </w:r>
      <w:proofErr w:type="spellEnd"/>
      <w:r>
        <w:rPr>
          <w:rFonts w:ascii="Times New Roman" w:eastAsia="Times New Roman" w:hAnsi="Times New Roman" w:cs="Times New Roman"/>
          <w:i/>
        </w:rPr>
        <w:t xml:space="preserve"> militare si </w:t>
      </w:r>
      <w:proofErr w:type="spellStart"/>
      <w:r>
        <w:rPr>
          <w:rFonts w:ascii="Times New Roman" w:eastAsia="Times New Roman" w:hAnsi="Times New Roman" w:cs="Times New Roman"/>
          <w:i/>
        </w:rPr>
        <w:t>informatii</w:t>
      </w:r>
      <w:proofErr w:type="spellEnd"/>
      <w:r>
        <w:t xml:space="preserve">, privind sesizarea de plagiat înregistrată la UEFISCDI nr. 3058 din 17.12.2018 și respectiv la Ministerul Educației și Cercetării cu nr. 17197 din 20.12.2018, pe numele domnului </w:t>
      </w:r>
      <w:r>
        <w:rPr>
          <w:rFonts w:ascii="Times New Roman" w:eastAsia="Times New Roman" w:hAnsi="Times New Roman" w:cs="Times New Roman"/>
          <w:b/>
        </w:rPr>
        <w:t>Pasăre I. Ionel Claudiu</w:t>
      </w:r>
      <w:r>
        <w:t xml:space="preserve">, pentru teza de doctorat în domeniul Științe militare și informații și având titlul ”Tendințe și perspectivă ale conceptelor de securitate ale NATO în plan regional și global” și conferit prin Ordinul Ministrului nr. 6697/21.12.2011. </w:t>
      </w:r>
    </w:p>
    <w:p w:rsidR="0030328B" w:rsidRDefault="0030328B">
      <w:pPr>
        <w:ind w:left="-10" w:right="-14"/>
      </w:pPr>
      <w:r>
        <w:t>Comisia de lucru a fost constituită conform deciziei CNATDCU</w:t>
      </w:r>
      <w:r>
        <w:rPr>
          <w:rFonts w:ascii="Times New Roman" w:eastAsia="Times New Roman" w:hAnsi="Times New Roman" w:cs="Times New Roman"/>
          <w:b/>
        </w:rPr>
        <w:t xml:space="preserve"> </w:t>
      </w:r>
      <w:r>
        <w:t xml:space="preserve">emisă în conformitate cu prevederile alin. (8) al art. 19 din Anexa Nr.3 a OMEC Nr. 5229/2020 pentru aprobarea metodologiilor referitoare la acordarea atestatului de abilitare, acordarea titlului de doctor, precum și la soluționarea sesizărilor cu privire la nerespectarea standardelor de calitate sau de etică profesională, inclusiv cu privire la existența plagiatului, în cadrul unei teze de doctorat.  </w:t>
      </w:r>
    </w:p>
    <w:p w:rsidR="0030328B" w:rsidRDefault="0030328B">
      <w:pPr>
        <w:ind w:left="-10" w:right="-14"/>
      </w:pPr>
      <w:r>
        <w:t xml:space="preserve">  Conform deciziei CNATDCU, </w:t>
      </w:r>
      <w:proofErr w:type="spellStart"/>
      <w:r>
        <w:t>componenţa</w:t>
      </w:r>
      <w:proofErr w:type="spellEnd"/>
      <w:r>
        <w:t xml:space="preserve"> comisiei de lucru desemnate să analizeze </w:t>
      </w:r>
      <w:proofErr w:type="spellStart"/>
      <w:r>
        <w:t>contestatiile</w:t>
      </w:r>
      <w:proofErr w:type="spellEnd"/>
      <w:r>
        <w:t xml:space="preserve"> privind decizia de retragere a titlului de doctor/sesizarea de plagiat pentru persoanele mai sus amintite este următoarea: </w:t>
      </w:r>
      <w:r>
        <w:rPr>
          <w:rFonts w:ascii="Times New Roman" w:eastAsia="Times New Roman" w:hAnsi="Times New Roman" w:cs="Times New Roman"/>
          <w:b/>
        </w:rPr>
        <w:t xml:space="preserve">Prof. univ. dr. Rodica Zafiu; Prof. univ. dr. Lazar </w:t>
      </w:r>
      <w:proofErr w:type="spellStart"/>
      <w:r>
        <w:rPr>
          <w:rFonts w:ascii="Times New Roman" w:eastAsia="Times New Roman" w:hAnsi="Times New Roman" w:cs="Times New Roman"/>
          <w:b/>
        </w:rPr>
        <w:t>Vlasceanu</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şi</w:t>
      </w:r>
      <w:proofErr w:type="spellEnd"/>
      <w:r>
        <w:rPr>
          <w:rFonts w:ascii="Times New Roman" w:eastAsia="Times New Roman" w:hAnsi="Times New Roman" w:cs="Times New Roman"/>
          <w:b/>
        </w:rPr>
        <w:t xml:space="preserve"> Prof. univ. dr. Dorel Paraschiv</w:t>
      </w:r>
      <w:r>
        <w:t xml:space="preserve">.  </w:t>
      </w:r>
    </w:p>
    <w:p w:rsidR="0030328B" w:rsidRDefault="0030328B">
      <w:pPr>
        <w:ind w:left="-10" w:right="-14"/>
      </w:pPr>
      <w:r>
        <w:t xml:space="preserve">Ca membru al comisiei de lucru anterior </w:t>
      </w:r>
      <w:proofErr w:type="spellStart"/>
      <w:r>
        <w:t>menţionate</w:t>
      </w:r>
      <w:proofErr w:type="spellEnd"/>
      <w:r>
        <w:t xml:space="preserve">, am analizat independent sesizarea </w:t>
      </w:r>
      <w:proofErr w:type="spellStart"/>
      <w:r>
        <w:t>şi</w:t>
      </w:r>
      <w:proofErr w:type="spellEnd"/>
      <w:r>
        <w:t xml:space="preserve"> documentele încărcate pe platforma digitală a MEC. Din analizarea acestor documente puse la </w:t>
      </w:r>
      <w:proofErr w:type="spellStart"/>
      <w:r>
        <w:t>dispoziţie</w:t>
      </w:r>
      <w:proofErr w:type="spellEnd"/>
      <w:r>
        <w:t xml:space="preserve"> am ajuns la concluzia că se menține decizia CG al CNATDCU nr. 17197/17.12.2019. </w:t>
      </w:r>
    </w:p>
    <w:p w:rsidR="0030328B" w:rsidRDefault="0030328B">
      <w:pPr>
        <w:spacing w:after="144"/>
      </w:pPr>
      <w:r>
        <w:lastRenderedPageBreak/>
        <w:t xml:space="preserve"> </w:t>
      </w:r>
    </w:p>
    <w:p w:rsidR="0030328B" w:rsidRDefault="0030328B">
      <w:pPr>
        <w:spacing w:after="115"/>
      </w:pPr>
      <w:r>
        <w:rPr>
          <w:rFonts w:ascii="Calibri" w:eastAsia="Calibri" w:hAnsi="Calibri" w:cs="Calibri"/>
          <w:b/>
        </w:rPr>
        <w:t>Membru al comisiei,</w:t>
      </w:r>
      <w:r>
        <w:rPr>
          <w:rFonts w:ascii="Calibri" w:eastAsia="Calibri" w:hAnsi="Calibri" w:cs="Calibri"/>
        </w:rPr>
        <w:t xml:space="preserve"> </w:t>
      </w:r>
    </w:p>
    <w:p w:rsidR="0030328B" w:rsidRDefault="0030328B">
      <w:pPr>
        <w:spacing w:after="0"/>
        <w:ind w:right="3068"/>
        <w:jc w:val="center"/>
      </w:pPr>
      <w:r>
        <w:rPr>
          <w:noProof/>
        </w:rPr>
        <w:drawing>
          <wp:inline distT="0" distB="0" distL="0" distR="0">
            <wp:extent cx="3954018" cy="903732"/>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5"/>
                    <a:stretch>
                      <a:fillRect/>
                    </a:stretch>
                  </pic:blipFill>
                  <pic:spPr>
                    <a:xfrm>
                      <a:off x="0" y="0"/>
                      <a:ext cx="3954018" cy="903732"/>
                    </a:xfrm>
                    <a:prstGeom prst="rect">
                      <a:avLst/>
                    </a:prstGeom>
                  </pic:spPr>
                </pic:pic>
              </a:graphicData>
            </a:graphic>
          </wp:inline>
        </w:drawing>
      </w:r>
      <w:r>
        <w:rPr>
          <w:rFonts w:ascii="Calibri" w:eastAsia="Calibri" w:hAnsi="Calibri" w:cs="Calibri"/>
        </w:rPr>
        <w:t xml:space="preserve"> </w:t>
      </w:r>
    </w:p>
    <w:p w:rsidR="0030328B" w:rsidRDefault="0030328B">
      <w:pPr>
        <w:spacing w:after="0"/>
        <w:ind w:left="52"/>
        <w:jc w:val="center"/>
      </w:pPr>
      <w:r>
        <w:rPr>
          <w:rFonts w:ascii="Calibri" w:eastAsia="Calibri" w:hAnsi="Calibri" w:cs="Calibri"/>
        </w:rPr>
        <w:t xml:space="preserve"> </w:t>
      </w:r>
    </w:p>
    <w:p w:rsidR="0030328B" w:rsidRDefault="0030328B">
      <w:pPr>
        <w:spacing w:after="0"/>
        <w:ind w:right="3"/>
        <w:jc w:val="right"/>
      </w:pPr>
      <w:r>
        <w:rPr>
          <w:rFonts w:ascii="Calibri" w:eastAsia="Calibri" w:hAnsi="Calibri" w:cs="Calibri"/>
        </w:rPr>
        <w:t xml:space="preserve">13.01.2021 </w:t>
      </w:r>
    </w:p>
    <w:p w:rsidR="0030328B" w:rsidRDefault="0030328B">
      <w:pPr>
        <w:spacing w:after="0"/>
      </w:pPr>
      <w:r>
        <w:t xml:space="preserve"> </w:t>
      </w:r>
    </w:p>
    <w:p w:rsidR="0030328B" w:rsidRDefault="0030328B">
      <w:pPr>
        <w:spacing w:after="0"/>
        <w:ind w:left="-1440" w:right="10123"/>
      </w:pPr>
      <w:r>
        <w:rPr>
          <w:noProof/>
        </w:rPr>
        <w:lastRenderedPageBreak/>
        <w:drawing>
          <wp:anchor distT="0" distB="0" distL="114300" distR="114300" simplePos="0" relativeHeight="251659264" behindDoc="0" locked="0" layoutInCell="1" allowOverlap="0">
            <wp:simplePos x="0" y="0"/>
            <wp:positionH relativeFrom="page">
              <wp:posOffset>0</wp:posOffset>
            </wp:positionH>
            <wp:positionV relativeFrom="page">
              <wp:posOffset>0</wp:posOffset>
            </wp:positionV>
            <wp:extent cx="7342632" cy="1046988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7342632" cy="10469880"/>
                    </a:xfrm>
                    <a:prstGeom prst="rect">
                      <a:avLst/>
                    </a:prstGeom>
                  </pic:spPr>
                </pic:pic>
              </a:graphicData>
            </a:graphic>
          </wp:anchor>
        </w:drawing>
      </w:r>
      <w:r>
        <w:br w:type="page"/>
      </w:r>
    </w:p>
    <w:p w:rsidR="0030328B" w:rsidRDefault="0030328B">
      <w:pPr>
        <w:spacing w:after="0"/>
        <w:ind w:left="-1440" w:right="10123"/>
      </w:pPr>
      <w:r>
        <w:rPr>
          <w:noProof/>
        </w:rPr>
        <w:lastRenderedPageBreak/>
        <w:drawing>
          <wp:anchor distT="0" distB="0" distL="114300" distR="114300" simplePos="0" relativeHeight="251660288" behindDoc="0" locked="0" layoutInCell="1" allowOverlap="0">
            <wp:simplePos x="0" y="0"/>
            <wp:positionH relativeFrom="page">
              <wp:posOffset>0</wp:posOffset>
            </wp:positionH>
            <wp:positionV relativeFrom="page">
              <wp:posOffset>0</wp:posOffset>
            </wp:positionV>
            <wp:extent cx="7342632" cy="1046988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7342632" cy="10469880"/>
                    </a:xfrm>
                    <a:prstGeom prst="rect">
                      <a:avLst/>
                    </a:prstGeom>
                  </pic:spPr>
                </pic:pic>
              </a:graphicData>
            </a:graphic>
          </wp:anchor>
        </w:drawing>
      </w:r>
    </w:p>
    <w:p w:rsidR="001A5847" w:rsidRDefault="001A5847">
      <w:bookmarkStart w:id="0" w:name="_GoBack"/>
      <w:bookmarkEnd w:id="0"/>
    </w:p>
    <w:sectPr w:rsidR="001A5847" w:rsidSect="004D3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8B"/>
    <w:rsid w:val="001A5847"/>
    <w:rsid w:val="003032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5602A-E2FE-4F44-B6A0-F00DF180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1118</Words>
  <Characters>6486</Characters>
  <Application>Microsoft Office Word</Application>
  <DocSecurity>0</DocSecurity>
  <Lines>54</Lines>
  <Paragraphs>15</Paragraphs>
  <ScaleCrop>false</ScaleCrop>
  <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Serbu Gabriela</dc:creator>
  <cp:keywords/>
  <dc:description/>
  <cp:lastModifiedBy>Serbu Gabriela</cp:lastModifiedBy>
  <cp:revision>1</cp:revision>
  <dcterms:created xsi:type="dcterms:W3CDTF">2021-03-15T07:59:00Z</dcterms:created>
  <dcterms:modified xsi:type="dcterms:W3CDTF">2021-03-15T08:00:00Z</dcterms:modified>
</cp:coreProperties>
</file>